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437A5D" w:rsidRPr="00437A5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437A5D" w:rsidRPr="00437A5D" w:rsidRDefault="00437A5D" w:rsidP="00437A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11"/>
        <w:gridCol w:w="4611"/>
      </w:tblGrid>
      <w:tr w:rsidR="00437A5D" w:rsidRPr="00437A5D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1428750" cy="723900"/>
                  <wp:effectExtent l="19050" t="0" r="0" b="0"/>
                  <wp:docPr id="1" name="Imagen 1" descr="http://www.conozcacostarica.com/images/gaia_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gaia_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2" name="Imagen 2" descr="http://www.conozcacostarica.com/images/gaia_view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gaia_view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center"/>
            <w:hideMark/>
          </w:tcPr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Imagine un paraíso tropical que ofrece un lujo sublime en un sitio espectacularmente exótico. Esto es </w:t>
            </w: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Gaia</w:t>
            </w:r>
            <w:proofErr w:type="spellEnd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El Hotel </w:t>
            </w: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Gaia</w:t>
            </w:r>
            <w:proofErr w:type="spellEnd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 logrado una combinación idónea de comodidades modernas dentro de un escenario natural.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Ubicado en los magníficos bosques costeros de Costa Rica, sus comodísimas suites y villas construidas en terrazas, ofrecen vistas panorámicas de áreas silvestres exuberantes y prístinas de incomparable belleza.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3" name="Imagen 3" descr="http://www.conozcacostarica.com/images/gaia_view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gaia_view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4" name="Imagen 4" descr="http://www.conozcacostarica.com/images/gaia_spa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gaia_spa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Asimismo, </w:t>
            </w: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Gaia</w:t>
            </w:r>
            <w:proofErr w:type="spellEnd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ofrece al huésped todas las comodidades que podría necesitar y más, incluyendo un restaurante, servicio a las habitaciones 24/7, spa, gimnasio y piscina en el sitio, además de una amplia gama de servicios personalizados a su disposición. </w:t>
            </w: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Gaia</w:t>
            </w:r>
            <w:proofErr w:type="spellEnd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le brinda al huésped todo lo que podría desear.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lastRenderedPageBreak/>
              <w:t xml:space="preserve">El Hotel descansa sobre un extenso bosque de planicie costera, pletórico de una singular e impresionante flora y fauna silvestre. Este terreno originalmente se destinó al Jardín </w:t>
            </w: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Gaia</w:t>
            </w:r>
            <w:proofErr w:type="spellEnd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un centro para la conservación de orquídeas nativas y la rehabilitación de especies en peligro de extinción; hoy en día, esta reserva se mantiene como un refugio para esta diversidad de valiosas especies. Es aquí donde el huésped privilegiado puede disfrutar de las vistas y sonidos de los regalos exuberantes y exóticos de la naturaleza costarricense.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5" name="Imagen 5" descr="http://www.conozcacostarica.com/images/gaia_rest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gaia_rest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09875" cy="1905000"/>
                  <wp:effectExtent l="19050" t="0" r="9525" b="0"/>
                  <wp:docPr id="6" name="Imagen 6" descr="http://www.conozcacostarica.com/images/gaia_room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gaia_room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Todas las habitaciones son lujosas, desde el Studio de 350 pies cuadrados hasta La Villa de tres niveles y con dos dormitorios, de 2,000 pies cuadrados y cuentan con televisión por cable (monitores planos LCD), aire acondicionado, teléfonos inalámbricos y conexión a Internet.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b/>
                <w:bCs/>
                <w:color w:val="0066CC"/>
                <w:sz w:val="24"/>
                <w:szCs w:val="24"/>
                <w:lang w:eastAsia="es-CR"/>
              </w:rPr>
              <w:t>AMENIDADES DEL HOTEL: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Centro de Negocios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restaurante / café 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Gym</w:t>
            </w:r>
            <w:proofErr w:type="spellEnd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Spa y Piscina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Opciones en Habitación (servicios) 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Servicios personalizados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37A5D" w:rsidRPr="00437A5D" w:rsidRDefault="00437A5D" w:rsidP="00437A5D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Sistema de </w:t>
            </w:r>
            <w:proofErr w:type="spellStart"/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Valet</w:t>
            </w:r>
            <w:proofErr w:type="spellEnd"/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1905000"/>
                  <wp:effectExtent l="19050" t="0" r="0" b="0"/>
                  <wp:docPr id="7" name="Imagen 7" descr="http://www.conozcacostarica.com/images/gaia_view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gaia_view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437A5D" w:rsidRPr="00437A5D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437A5D" w:rsidRPr="00437A5D" w:rsidRDefault="00437A5D" w:rsidP="00437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> 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37A5D" w:rsidRDefault="00437A5D" w:rsidP="00437A5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4080"/>
                <w:kern w:val="36"/>
                <w:sz w:val="48"/>
                <w:szCs w:val="48"/>
                <w:lang w:eastAsia="es-CR"/>
              </w:rPr>
            </w:pPr>
          </w:p>
          <w:p w:rsidR="00437A5D" w:rsidRDefault="00437A5D" w:rsidP="00437A5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4080"/>
                <w:kern w:val="36"/>
                <w:sz w:val="48"/>
                <w:szCs w:val="48"/>
                <w:lang w:eastAsia="es-CR"/>
              </w:rPr>
            </w:pPr>
          </w:p>
          <w:p w:rsidR="00437A5D" w:rsidRPr="00437A5D" w:rsidRDefault="00437A5D" w:rsidP="00437A5D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es-CR"/>
              </w:rPr>
            </w:pPr>
            <w:r w:rsidRPr="00437A5D">
              <w:rPr>
                <w:rFonts w:ascii="Arial" w:eastAsia="Times New Roman" w:hAnsi="Arial" w:cs="Arial"/>
                <w:b/>
                <w:bCs/>
                <w:color w:val="004080"/>
                <w:kern w:val="36"/>
                <w:sz w:val="48"/>
                <w:szCs w:val="48"/>
                <w:lang w:eastAsia="es-CR"/>
              </w:rPr>
              <w:t>TARIFAS 2009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55"/>
              <w:gridCol w:w="2242"/>
              <w:gridCol w:w="2242"/>
              <w:gridCol w:w="1495"/>
            </w:tblGrid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2000" w:type="pct"/>
                  <w:vMerge w:val="restart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003399"/>
                      <w:sz w:val="27"/>
                      <w:szCs w:val="27"/>
                      <w:lang w:eastAsia="es-CR"/>
                    </w:rPr>
                    <w:t>Descripción</w:t>
                  </w:r>
                </w:p>
              </w:tc>
              <w:tc>
                <w:tcPr>
                  <w:tcW w:w="1500" w:type="pct"/>
                  <w:shd w:val="clear" w:color="auto" w:fill="008000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1500" w:type="pct"/>
                  <w:shd w:val="clear" w:color="auto" w:fill="006699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1500" w:type="pct"/>
                  <w:shd w:val="clear" w:color="auto" w:fill="005984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vMerge/>
                  <w:shd w:val="clear" w:color="auto" w:fill="CCCC99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CR"/>
                    </w:rPr>
                  </w:pP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01/05/2009 - 15/12/2009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04/01/2009 - 30/04/2009</w:t>
                  </w:r>
                </w:p>
              </w:tc>
              <w:tc>
                <w:tcPr>
                  <w:tcW w:w="0" w:type="auto"/>
                  <w:shd w:val="clear" w:color="auto" w:fill="005984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16/12/2009 - 03/01/2010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>Deluxe</w:t>
                  </w:r>
                  <w:proofErr w:type="spellEnd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 xml:space="preserve"> Suite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4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$440.00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$495.00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$545.00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szCs w:val="20"/>
                      <w:lang w:eastAsia="es-CR"/>
                    </w:rPr>
                    <w:t>Suite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4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$330.00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$440.00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$480.00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szCs w:val="20"/>
                      <w:lang w:eastAsia="es-CR"/>
                    </w:rPr>
                    <w:t>Jungle</w:t>
                  </w:r>
                  <w:proofErr w:type="spellEnd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szCs w:val="20"/>
                      <w:lang w:eastAsia="es-CR"/>
                    </w:rPr>
                    <w:t xml:space="preserve"> View Suite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4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$285.00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$355.00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$385.00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szCs w:val="20"/>
                      <w:lang w:eastAsia="es-CR"/>
                    </w:rPr>
                    <w:t>Studio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4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$260.00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$330.00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$360.00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szCs w:val="20"/>
                      <w:lang w:eastAsia="es-CR"/>
                    </w:rPr>
                    <w:t>Jungle</w:t>
                  </w:r>
                  <w:proofErr w:type="spellEnd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szCs w:val="20"/>
                      <w:lang w:eastAsia="es-CR"/>
                    </w:rPr>
                    <w:t xml:space="preserve"> View Studio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4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$220.00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$260.00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$280.00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>Gaia</w:t>
                  </w:r>
                  <w:proofErr w:type="spellEnd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 xml:space="preserve"> Suite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4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$670.00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$840.00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$880.00</w:t>
                  </w:r>
                </w:p>
              </w:tc>
            </w:tr>
            <w:tr w:rsidR="00437A5D" w:rsidRPr="00437A5D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 xml:space="preserve">2 </w:t>
                  </w:r>
                  <w:proofErr w:type="spellStart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>Bedroom</w:t>
                  </w:r>
                  <w:proofErr w:type="spellEnd"/>
                  <w:r w:rsidRPr="00437A5D">
                    <w:rPr>
                      <w:rFonts w:ascii="Verdana" w:eastAsia="Times New Roman" w:hAnsi="Verdana" w:cs="Times New Roman"/>
                      <w:b/>
                      <w:bCs/>
                      <w:color w:val="548136"/>
                      <w:sz w:val="20"/>
                      <w:lang w:eastAsia="es-CR"/>
                    </w:rPr>
                    <w:t xml:space="preserve"> Villa </w:t>
                  </w:r>
                  <w:r w:rsidRPr="00437A5D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Máximo 8 huéspedes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$760.00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$920.00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437A5D" w:rsidRPr="00437A5D" w:rsidRDefault="00437A5D" w:rsidP="00437A5D">
                  <w:pPr>
                    <w:spacing w:before="100" w:beforeAutospacing="1" w:after="100" w:afterAutospacing="1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437A5D">
                    <w:rPr>
                      <w:rFonts w:ascii="Verdana" w:eastAsia="Times New Roman" w:hAnsi="Verdana" w:cs="Times New Roman"/>
                      <w:color w:val="006600"/>
                      <w:sz w:val="20"/>
                      <w:szCs w:val="20"/>
                      <w:lang w:eastAsia="es-CR"/>
                    </w:rPr>
                    <w:t>$970.00</w:t>
                  </w:r>
                </w:p>
              </w:tc>
            </w:tr>
          </w:tbl>
          <w:p w:rsidR="00437A5D" w:rsidRPr="00437A5D" w:rsidRDefault="00437A5D" w:rsidP="00437A5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b/>
                <w:bCs/>
                <w:color w:val="990000"/>
                <w:sz w:val="20"/>
                <w:lang w:eastAsia="es-CR"/>
              </w:rPr>
              <w:t>NOTAS:</w:t>
            </w:r>
          </w:p>
          <w:p w:rsidR="00437A5D" w:rsidRPr="00437A5D" w:rsidRDefault="00437A5D" w:rsidP="00437A5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</w:t>
            </w:r>
            <w:r w:rsidRPr="00437A5D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 xml:space="preserve">NO </w:t>
            </w: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incluyen el 13% de impuestos de ley.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437A5D" w:rsidRPr="00437A5D" w:rsidRDefault="00437A5D" w:rsidP="00437A5D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437A5D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Persona adicional $75.00 por noche.</w:t>
            </w:r>
            <w:r w:rsidRPr="00437A5D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C41BAD"/>
    <w:multiLevelType w:val="multilevel"/>
    <w:tmpl w:val="3188A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5D5207"/>
    <w:multiLevelType w:val="multilevel"/>
    <w:tmpl w:val="5914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437A5D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37A5D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6A56"/>
    <w:rsid w:val="00DA099C"/>
    <w:rsid w:val="00DB4F25"/>
    <w:rsid w:val="00DD74E8"/>
    <w:rsid w:val="00E12B1D"/>
    <w:rsid w:val="00E32823"/>
    <w:rsid w:val="00E424BC"/>
    <w:rsid w:val="00E65A6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437A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437A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37A5D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437A5D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437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437A5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7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A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2010-08-09T21:28:00Z</dcterms:created>
  <dcterms:modified xsi:type="dcterms:W3CDTF">2010-08-09T21:29:00Z</dcterms:modified>
</cp:coreProperties>
</file>