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C4F18" w:rsidRPr="003C4F18" w:rsidRDefault="003C4F18" w:rsidP="003C4F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88"/>
        <w:gridCol w:w="4788"/>
      </w:tblGrid>
      <w:tr w:rsidR="003C4F18" w:rsidRPr="003C4F1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47875" cy="1009650"/>
                  <wp:effectExtent l="19050" t="0" r="9525" b="0"/>
                  <wp:docPr id="1" name="Imagen 1" descr="http://www.conozcacostarica.com/images/mediterraneus_hotel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editerraneus_hotel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mediterraneus_hote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editerraneus_hote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Mediterraneus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Boutique Hotel &amp; Spa, joya arquitectónica del Pacifico Norte de Costa Rica, se ubica en la región de Potrero, en la provincia de Guanacaste.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Tanto Potrero, Penca, como otras playas vecinas, hacen que esta zona sea considerada como el “La Costa dorada</w:t>
            </w:r>
            <w:proofErr w:type="gram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“ de</w:t>
            </w:r>
            <w:proofErr w:type="gram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América Central. Con un concepto totalmente novedoso de alojamiento, calidad y sostenibilidad, el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Mediterraneus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Boutique Hotel &amp; Spa es un ejemplo de desarrollo sostenible en armonía con el medio ambiente, el cual ofrece a los visitantes, un producto de primera calidad y con fácil acceso a los maravillosos atractivos naturales de la provincia de Guanacaste y de nuestro país.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mediterraneus_hotel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editerraneus_hotel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mediterraneus_hotel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editerraneus_hotel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This Potrero Village hotel is on the North Pacific Coast of Costa Rica. The hotel is surrounded by tropical gardens and features an outdoor pool. Guests have access to a yoga room, fitness center, beach volleyball, and beach soccer areas. Children have access to a playground. A gift shop is on site.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Concierge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services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room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service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are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available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Debido a su ubicación, el hotel brinda fácil acceso a los impresionantes parques naturales y áreas protegidas de la zona de Guanacaste, así como algunas de las </w:t>
            </w:r>
            <w:proofErr w:type="spellStart"/>
            <w:proofErr w:type="gram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bellas playas de todo Centroamérica.</w:t>
            </w:r>
          </w:p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Mediterraneus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rodeado de jardines tropicales y entre sus atractivos están el restaurante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Amataterra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el Spa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Caelitus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centros de yoga, gimnasio y canchas de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volleyball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playa y futbol. Además hay actividades para los niños, una tienda de regalos, etc.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mediterraneus_hotel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editerraneus_hotel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mediterraneus_hotel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editerraneus_hotel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52 habitaciones de no fumado,  equipadas con todas las facilidades modernas, TV por cable, conexión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inalambrica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Internet, teléfonos, y correo de voz, y se ofrece aire acondicionado cafeteras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automaticas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minibar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con secadoras de cabello en todas las habitaciones.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Caelitus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Spa disfrute de los cuidados y Tratamientos profesionales, los cuales combinan productos 100% naturales, una amplia variedad de terapias, incluyendo ambientes especialmente diseñados con colores, música y aromas acorde con sus necesidades y finalmente la implementación de nuevas técnicas mentales y espirituales que lo llevan a un estado de relajación corporal y espiritual indispensables para la restauración de la salud, la belleza natural y la vitalidad.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mediterraneus_hotel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mediterraneus_hotel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mediterraneus_hotel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mediterraneus_hotel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Amata Terra Restaurant &amp; Bar: El restaurante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Amataterra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fue creado con la idea de mezclar comida mediterránea con la cocina costarricense, creando una nueva experiencia gastronómica.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3C4F18">
              <w:rPr>
                <w:rFonts w:ascii="Arial" w:eastAsia="Times New Roman" w:hAnsi="Arial" w:cs="Arial"/>
                <w:b/>
                <w:bCs/>
                <w:color w:val="004080"/>
                <w:kern w:val="36"/>
                <w:sz w:val="48"/>
                <w:szCs w:val="48"/>
                <w:lang w:eastAsia="es-CR"/>
              </w:rPr>
              <w:t>TARIFAS 2009 - 2010</w:t>
            </w: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677"/>
              <w:gridCol w:w="1386"/>
              <w:gridCol w:w="1393"/>
            </w:tblGrid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3600" w:type="pct"/>
                  <w:shd w:val="clear" w:color="auto" w:fill="AACBDC"/>
                  <w:noWrap/>
                  <w:vAlign w:val="center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700" w:type="pct"/>
                  <w:shd w:val="clear" w:color="auto" w:fill="AACBDC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Ocupanción</w:t>
                  </w:r>
                  <w:proofErr w:type="spellEnd"/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SGL / DBL</w:t>
                  </w:r>
                </w:p>
              </w:tc>
              <w:tc>
                <w:tcPr>
                  <w:tcW w:w="700" w:type="pct"/>
                  <w:shd w:val="clear" w:color="auto" w:fill="AACBDC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Ocupanción</w:t>
                  </w:r>
                  <w:proofErr w:type="spellEnd"/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TPL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Setiembre - Noviembre 2009  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$160,00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Diciembre 01 - 20, 2009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$176,00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$209,00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Diciembre 21, 2009 - Enero 05, 2010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$192,00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Enero 06 – Abril 30, 2010 (</w:t>
                  </w: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No incluye Semana Santa</w:t>
                  </w: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$176,00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$209,00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Marzo 28 - Abril 4, 2010</w:t>
                  </w: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</w:t>
                  </w:r>
                  <w:r w:rsidRPr="003C4F1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 Santa</w:t>
                  </w: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$192,00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Mayo – Junio 2010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$160,00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Julio - Agosto, 2010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$176,00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$209,00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Setiembre - Noviembre 2010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$160,00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$192,00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Diciembre 01 - 20, 2010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$176,00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$209,00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i/>
                      <w:iCs/>
                      <w:sz w:val="20"/>
                      <w:lang w:eastAsia="es-CR"/>
                    </w:rPr>
                    <w:t>Persona adicional (Máximo 4 personas por habitación)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 por persona</w:t>
                  </w:r>
                </w:p>
              </w:tc>
            </w:tr>
            <w:tr w:rsidR="003C4F18" w:rsidRPr="003C4F1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i/>
                      <w:iCs/>
                      <w:sz w:val="20"/>
                      <w:lang w:eastAsia="es-CR"/>
                    </w:rPr>
                    <w:t>Niños menores de 11 años de edad, compartiendo habitación con</w:t>
                  </w:r>
                  <w:r w:rsidRPr="003C4F18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  <w:lang w:eastAsia="es-CR"/>
                    </w:rPr>
                    <w:br/>
                  </w:r>
                  <w:r w:rsidRPr="003C4F18">
                    <w:rPr>
                      <w:rFonts w:ascii="Verdana" w:eastAsia="Times New Roman" w:hAnsi="Verdana" w:cs="Times New Roman"/>
                      <w:i/>
                      <w:iCs/>
                      <w:sz w:val="20"/>
                      <w:lang w:eastAsia="es-CR"/>
                    </w:rPr>
                    <w:t>sus padres.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noWrap/>
                  <w:hideMark/>
                </w:tcPr>
                <w:p w:rsidR="003C4F18" w:rsidRPr="003C4F18" w:rsidRDefault="003C4F18" w:rsidP="003C4F1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C4F1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USD $25.00 por niño </w:t>
                  </w:r>
                </w:p>
              </w:tc>
            </w:tr>
          </w:tbl>
          <w:p w:rsidR="003C4F18" w:rsidRPr="003C4F18" w:rsidRDefault="003C4F18" w:rsidP="003C4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C4F18" w:rsidRPr="003C4F1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C4F18" w:rsidRPr="003C4F18" w:rsidRDefault="003C4F18" w:rsidP="003C4F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b/>
                <w:bCs/>
                <w:color w:val="000099"/>
                <w:sz w:val="20"/>
                <w:szCs w:val="20"/>
                <w:lang w:eastAsia="es-CR"/>
              </w:rPr>
              <w:br/>
            </w:r>
            <w:r w:rsidRPr="003C4F18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Tarifas, por noche, por habitación. 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(13%). 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Máxima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ocupanción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: 4 personas por habitación. 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para NO FUMADORES.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Máximo 2 niños por habitación (compartiendo la habitación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sus padres) 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2 años de edad (compartiendo habitación con sus padres) gratis (desayuno no incluido).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de 3 a 11 años de edad (compartiendo habitación con sus padres) tienen un cargo extra de $25 por niño + impuestos, </w:t>
            </w:r>
            <w:proofErr w:type="spellStart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dsayuno</w:t>
            </w:r>
            <w:proofErr w:type="spellEnd"/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incluido.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12 años de edad y mayores pagan la tarifa regular de acuerdo a la ocupación.</w:t>
            </w: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C4F18" w:rsidRPr="003C4F18" w:rsidRDefault="003C4F18" w:rsidP="003C4F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C4F1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aviso.</w:t>
            </w:r>
            <w:r w:rsidRPr="003C4F1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B2614"/>
    <w:multiLevelType w:val="multilevel"/>
    <w:tmpl w:val="1516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C4F18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114C1"/>
    <w:rsid w:val="001147EB"/>
    <w:rsid w:val="001171A5"/>
    <w:rsid w:val="00124B8B"/>
    <w:rsid w:val="00125BDC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58B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C4F18"/>
    <w:rsid w:val="003D61F2"/>
    <w:rsid w:val="003F3716"/>
    <w:rsid w:val="00411017"/>
    <w:rsid w:val="004118C2"/>
    <w:rsid w:val="004142EF"/>
    <w:rsid w:val="00432C11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472B4"/>
    <w:rsid w:val="0055049B"/>
    <w:rsid w:val="00554459"/>
    <w:rsid w:val="00561A12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33A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56E4B"/>
    <w:rsid w:val="009622E9"/>
    <w:rsid w:val="00973096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52EA"/>
    <w:rsid w:val="00B71BA7"/>
    <w:rsid w:val="00B84F65"/>
    <w:rsid w:val="00B91EE6"/>
    <w:rsid w:val="00BA50C5"/>
    <w:rsid w:val="00BC291F"/>
    <w:rsid w:val="00BD1764"/>
    <w:rsid w:val="00BE07AA"/>
    <w:rsid w:val="00BE0E6F"/>
    <w:rsid w:val="00BE3A18"/>
    <w:rsid w:val="00BF042D"/>
    <w:rsid w:val="00BF1679"/>
    <w:rsid w:val="00BF1CE0"/>
    <w:rsid w:val="00BF581F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27C7"/>
    <w:rsid w:val="00F22D22"/>
    <w:rsid w:val="00F24193"/>
    <w:rsid w:val="00F303DE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C4F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4F1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C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C4F18"/>
    <w:rPr>
      <w:b/>
      <w:bCs/>
    </w:rPr>
  </w:style>
  <w:style w:type="character" w:styleId="nfasis">
    <w:name w:val="Emphasis"/>
    <w:basedOn w:val="Fuentedeprrafopredeter"/>
    <w:uiPriority w:val="20"/>
    <w:qFormat/>
    <w:rsid w:val="003C4F18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4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2010-08-10T16:30:00Z</dcterms:created>
  <dcterms:modified xsi:type="dcterms:W3CDTF">2010-08-10T16:31:00Z</dcterms:modified>
</cp:coreProperties>
</file>