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22B12" w:rsidRPr="00822B12" w:rsidRDefault="00822B12" w:rsidP="00822B12">
            <w:pPr>
              <w:spacing w:after="0" w:line="240" w:lineRule="auto"/>
              <w:jc w:val="right"/>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r>
    </w:tbl>
    <w:p w:rsidR="00822B12" w:rsidRPr="00822B12" w:rsidRDefault="00822B12" w:rsidP="00822B12">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5872"/>
        <w:gridCol w:w="5872"/>
      </w:tblGrid>
      <w:tr w:rsidR="00822B12" w:rsidRPr="00822B12">
        <w:trPr>
          <w:tblCellSpacing w:w="15" w:type="dxa"/>
          <w:jc w:val="center"/>
        </w:trPr>
        <w:tc>
          <w:tcPr>
            <w:tcW w:w="0" w:type="auto"/>
            <w:gridSpan w:val="2"/>
            <w:vAlign w:val="center"/>
            <w:hideMark/>
          </w:tcPr>
          <w:p w:rsidR="00822B12" w:rsidRPr="00822B12" w:rsidRDefault="00822B12" w:rsidP="00822B12">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810000" cy="619125"/>
                  <wp:effectExtent l="19050" t="0" r="0" b="0"/>
                  <wp:docPr id="1" name="Imagen 1" descr="http://www.conozcacostarica.com/images/luna_llen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una_llena_logo.gif"/>
                          <pic:cNvPicPr>
                            <a:picLocks noChangeAspect="1" noChangeArrowheads="1"/>
                          </pic:cNvPicPr>
                        </pic:nvPicPr>
                        <pic:blipFill>
                          <a:blip r:embed="rId5" cstate="print"/>
                          <a:srcRect/>
                          <a:stretch>
                            <a:fillRect/>
                          </a:stretch>
                        </pic:blipFill>
                        <pic:spPr bwMode="auto">
                          <a:xfrm>
                            <a:off x="0" y="0"/>
                            <a:ext cx="3810000" cy="619125"/>
                          </a:xfrm>
                          <a:prstGeom prst="rect">
                            <a:avLst/>
                          </a:prstGeom>
                          <a:noFill/>
                          <a:ln w="9525">
                            <a:noFill/>
                            <a:miter lim="800000"/>
                            <a:headEnd/>
                            <a:tailEnd/>
                          </a:ln>
                        </pic:spPr>
                      </pic:pic>
                    </a:graphicData>
                  </a:graphic>
                </wp:inline>
              </w:drawing>
            </w:r>
          </w:p>
        </w:tc>
      </w:tr>
      <w:tr w:rsidR="00822B12" w:rsidRPr="00822B12">
        <w:trPr>
          <w:tblCellSpacing w:w="15" w:type="dxa"/>
          <w:jc w:val="center"/>
        </w:trPr>
        <w:tc>
          <w:tcPr>
            <w:tcW w:w="0" w:type="auto"/>
            <w:gridSpan w:val="2"/>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r>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 xml:space="preserve">HOTEL LUNA LLENA está localizado en Playa Tamarindo, Guanacaste, en la costa Pacífica de Costa Rica. Esta región es muy popular por su clima, sol, playas de arena blanca, y ha crecido a tal punto, que se ha convertido en uno de los destinos turísticos más populares del país. </w:t>
            </w:r>
          </w:p>
        </w:tc>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09750"/>
                  <wp:effectExtent l="19050" t="0" r="9525" b="0"/>
                  <wp:docPr id="2" name="Imagen 2" descr="http://www.conozcacostarica.com/images/luna_llena_poo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una_llena_pool1.jpg"/>
                          <pic:cNvPicPr>
                            <a:picLocks noChangeAspect="1" noChangeArrowheads="1"/>
                          </pic:cNvPicPr>
                        </pic:nvPicPr>
                        <pic:blipFill>
                          <a:blip r:embed="rId6"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r>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r>
      <w:tr w:rsidR="00822B12" w:rsidRPr="00822B12">
        <w:trPr>
          <w:tblCellSpacing w:w="15" w:type="dxa"/>
          <w:jc w:val="center"/>
        </w:trPr>
        <w:tc>
          <w:tcPr>
            <w:tcW w:w="2500" w:type="pct"/>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09750"/>
                  <wp:effectExtent l="19050" t="0" r="9525" b="0"/>
                  <wp:docPr id="3" name="Imagen 3" descr="http://www.conozcacostarica.com/images/luna_llena_poo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luna_llena_pool3.jpg"/>
                          <pic:cNvPicPr>
                            <a:picLocks noChangeAspect="1" noChangeArrowheads="1"/>
                          </pic:cNvPicPr>
                        </pic:nvPicPr>
                        <pic:blipFill>
                          <a:blip r:embed="rId7"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c>
          <w:tcPr>
            <w:tcW w:w="2500" w:type="pct"/>
            <w:vAlign w:val="center"/>
            <w:hideMark/>
          </w:tcPr>
          <w:p w:rsidR="00822B12" w:rsidRPr="00822B12" w:rsidRDefault="00822B12" w:rsidP="00822B12">
            <w:p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El exquisito, estilo Italiano, amarillo canario LUNA LLENA, tiene búngalos alrededor de una hermosa piscina (color turquesa) con bar y terraza con Jacuzzi.</w:t>
            </w:r>
          </w:p>
        </w:tc>
      </w:tr>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c>
          <w:tcPr>
            <w:tcW w:w="0" w:type="auto"/>
            <w:vAlign w:val="center"/>
            <w:hideMark/>
          </w:tcPr>
          <w:p w:rsidR="00822B12" w:rsidRPr="00822B12" w:rsidRDefault="00822B12" w:rsidP="00822B12">
            <w:pPr>
              <w:spacing w:after="0" w:line="240" w:lineRule="auto"/>
              <w:jc w:val="center"/>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r>
      <w:tr w:rsidR="00822B12" w:rsidRPr="00822B12">
        <w:trPr>
          <w:tblCellSpacing w:w="15" w:type="dxa"/>
          <w:jc w:val="center"/>
        </w:trPr>
        <w:tc>
          <w:tcPr>
            <w:tcW w:w="0" w:type="auto"/>
            <w:vAlign w:val="center"/>
            <w:hideMark/>
          </w:tcPr>
          <w:p w:rsidR="00822B12" w:rsidRPr="00822B12" w:rsidRDefault="00822B12" w:rsidP="00822B12">
            <w:p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Caminos de piedra corren a lo largo de la propiedad, cuyos búngalos de forma cónica, fueron hechos con vivos colores tropicales, con decoración de muy buen gusto, incluyendo pisos de terracota; una escalera de espiral, le llevara a una habitación en lo alto; los baños de forma semicircular son maravillosos; todos tienen abanicos, refrigerador y baño privado con agua caliente; ocho nuevas habitaciones tienen aire acondicionado, con grandes cuartos de baño con acabados de hermosos azulejos.</w:t>
            </w:r>
          </w:p>
        </w:tc>
        <w:tc>
          <w:tcPr>
            <w:tcW w:w="0" w:type="auto"/>
            <w:vAlign w:val="center"/>
            <w:hideMark/>
          </w:tcPr>
          <w:p w:rsidR="00822B12" w:rsidRPr="00822B12" w:rsidRDefault="00822B12" w:rsidP="00822B12">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09750"/>
                  <wp:effectExtent l="19050" t="0" r="9525" b="0"/>
                  <wp:docPr id="4" name="Imagen 4" descr="http://www.conozcacostarica.com/images/luna_llena_bungalow_k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luna_llena_bungalow_kit.jpg"/>
                          <pic:cNvPicPr>
                            <a:picLocks noChangeAspect="1" noChangeArrowheads="1"/>
                          </pic:cNvPicPr>
                        </pic:nvPicPr>
                        <pic:blipFill>
                          <a:blip r:embed="rId8"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r>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r>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09875" cy="1809750"/>
                  <wp:effectExtent l="19050" t="0" r="9525" b="0"/>
                  <wp:docPr id="5" name="Imagen 5" descr="http://www.conozcacostarica.com/images/luna_llena_bungalo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luna_llena_bungalotop.jpg"/>
                          <pic:cNvPicPr>
                            <a:picLocks noChangeAspect="1" noChangeArrowheads="1"/>
                          </pic:cNvPicPr>
                        </pic:nvPicPr>
                        <pic:blipFill>
                          <a:blip r:embed="rId9"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c>
          <w:tcPr>
            <w:tcW w:w="0" w:type="auto"/>
            <w:vAlign w:val="center"/>
            <w:hideMark/>
          </w:tcPr>
          <w:p w:rsidR="00822B12" w:rsidRPr="00822B12" w:rsidRDefault="00822B12" w:rsidP="00822B12">
            <w:p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El hotel esta en el centro de un hermoso jardín tropical, y fue planeado para amantes de la naturaleza y familias. Para huéspedes que gustarían permanecer por un tiempo prolongado, hay búngalos con cocina bien equipada.</w:t>
            </w:r>
          </w:p>
        </w:tc>
      </w:tr>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r>
      <w:tr w:rsidR="00822B12" w:rsidRPr="00822B12">
        <w:trPr>
          <w:tblCellSpacing w:w="15" w:type="dxa"/>
          <w:jc w:val="center"/>
        </w:trPr>
        <w:tc>
          <w:tcPr>
            <w:tcW w:w="0" w:type="auto"/>
            <w:vAlign w:val="center"/>
            <w:hideMark/>
          </w:tcPr>
          <w:p w:rsidR="00822B12" w:rsidRPr="00822B12" w:rsidRDefault="00822B12" w:rsidP="00822B12">
            <w:p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Estos búngalos son ideales para 4 o 5 personas con dos dormitorios separados, para más privacidad. Para aquellos clientes que necesiten estar por un par de días, hay habitaciones con aire acondicionado, caja de seguridad, TV por Cable, colchones ortopédicos, decoración Italiana y espaciosos cuartos de baño privado, con agua caliente</w:t>
            </w:r>
            <w:r w:rsidRPr="00822B12">
              <w:rPr>
                <w:rFonts w:ascii="Times New Roman" w:eastAsia="Times New Roman" w:hAnsi="Times New Roman" w:cs="Times New Roman"/>
                <w:sz w:val="24"/>
                <w:szCs w:val="24"/>
                <w:lang w:eastAsia="es-CR"/>
              </w:rPr>
              <w:t>.</w:t>
            </w:r>
          </w:p>
        </w:tc>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09750"/>
                  <wp:effectExtent l="19050" t="0" r="9525" b="0"/>
                  <wp:docPr id="6" name="Imagen 6" descr="http://www.conozcacostarica.com/images/luna_llena_poo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luna_llena_pool2.jpg"/>
                          <pic:cNvPicPr>
                            <a:picLocks noChangeAspect="1" noChangeArrowheads="1"/>
                          </pic:cNvPicPr>
                        </pic:nvPicPr>
                        <pic:blipFill>
                          <a:blip r:embed="rId10"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r>
      <w:tr w:rsidR="00822B12" w:rsidRPr="00822B12">
        <w:trPr>
          <w:tblCellSpacing w:w="15" w:type="dxa"/>
          <w:jc w:val="center"/>
        </w:trPr>
        <w:tc>
          <w:tcPr>
            <w:tcW w:w="0" w:type="auto"/>
            <w:vAlign w:val="center"/>
            <w:hideMark/>
          </w:tcPr>
          <w:p w:rsidR="00822B12" w:rsidRPr="00822B12" w:rsidRDefault="00822B12" w:rsidP="00822B12">
            <w:p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c>
          <w:tcPr>
            <w:tcW w:w="0" w:type="auto"/>
            <w:vAlign w:val="center"/>
            <w:hideMark/>
          </w:tcPr>
          <w:p w:rsidR="00822B12" w:rsidRPr="00822B12" w:rsidRDefault="00822B12" w:rsidP="00822B1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r>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09750"/>
                  <wp:effectExtent l="19050" t="0" r="9525" b="0"/>
                  <wp:docPr id="7" name="Imagen 7" descr="http://www.conozcacostarica.com/images/luna_llena_bunga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luna_llena_bungalo.jpg"/>
                          <pic:cNvPicPr>
                            <a:picLocks noChangeAspect="1" noChangeArrowheads="1"/>
                          </pic:cNvPicPr>
                        </pic:nvPicPr>
                        <pic:blipFill>
                          <a:blip r:embed="rId11"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c>
          <w:tcPr>
            <w:tcW w:w="0" w:type="auto"/>
            <w:vAlign w:val="center"/>
            <w:hideMark/>
          </w:tcPr>
          <w:p w:rsidR="00822B12" w:rsidRPr="00822B12" w:rsidRDefault="00822B12" w:rsidP="00822B12">
            <w:p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La parte principal de la propiedad comprende 7 búngalos circulares, de dos plantas. Cada uno bien ventilado, con ventanas alrededor y abanicos de techo, aire acondicionado y TV por cable, baños privados con agua caliente y cocinas completamente equipadas.</w:t>
            </w:r>
          </w:p>
          <w:p w:rsidR="00822B12" w:rsidRPr="00822B12" w:rsidRDefault="00822B12" w:rsidP="00822B12">
            <w:p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El desayuno se sirve en el bar bajo techo, cerca de la piscina y el jacuzzi en el jardín tropical.</w:t>
            </w:r>
          </w:p>
        </w:tc>
      </w:tr>
      <w:tr w:rsidR="00822B12" w:rsidRPr="00822B12">
        <w:trPr>
          <w:tblCellSpacing w:w="15" w:type="dxa"/>
          <w:jc w:val="center"/>
        </w:trPr>
        <w:tc>
          <w:tcPr>
            <w:tcW w:w="0" w:type="auto"/>
            <w:vAlign w:val="center"/>
            <w:hideMark/>
          </w:tcPr>
          <w:p w:rsidR="00822B12" w:rsidRP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tc>
        <w:tc>
          <w:tcPr>
            <w:tcW w:w="0" w:type="auto"/>
            <w:vAlign w:val="center"/>
            <w:hideMark/>
          </w:tcPr>
          <w:p w:rsidR="00822B12" w:rsidRDefault="00822B12" w:rsidP="00822B12">
            <w:pPr>
              <w:spacing w:after="0" w:line="240" w:lineRule="auto"/>
              <w:rPr>
                <w:rFonts w:ascii="Times New Roman" w:eastAsia="Times New Roman" w:hAnsi="Times New Roman" w:cs="Times New Roman"/>
                <w:sz w:val="24"/>
                <w:szCs w:val="24"/>
                <w:lang w:eastAsia="es-CR"/>
              </w:rPr>
            </w:pPr>
            <w:r w:rsidRPr="00822B12">
              <w:rPr>
                <w:rFonts w:ascii="Times New Roman" w:eastAsia="Times New Roman" w:hAnsi="Times New Roman" w:cs="Times New Roman"/>
                <w:sz w:val="24"/>
                <w:szCs w:val="24"/>
                <w:lang w:eastAsia="es-CR"/>
              </w:rPr>
              <w:t> </w:t>
            </w:r>
          </w:p>
          <w:p w:rsidR="00822B12" w:rsidRDefault="00822B12" w:rsidP="00822B12">
            <w:pPr>
              <w:spacing w:after="0" w:line="240" w:lineRule="auto"/>
              <w:rPr>
                <w:rFonts w:ascii="Times New Roman" w:eastAsia="Times New Roman" w:hAnsi="Times New Roman" w:cs="Times New Roman"/>
                <w:sz w:val="24"/>
                <w:szCs w:val="24"/>
                <w:lang w:eastAsia="es-CR"/>
              </w:rPr>
            </w:pPr>
          </w:p>
          <w:p w:rsidR="00822B12" w:rsidRDefault="00822B12" w:rsidP="00822B12">
            <w:pPr>
              <w:spacing w:after="0" w:line="240" w:lineRule="auto"/>
              <w:rPr>
                <w:rFonts w:ascii="Times New Roman" w:eastAsia="Times New Roman" w:hAnsi="Times New Roman" w:cs="Times New Roman"/>
                <w:sz w:val="24"/>
                <w:szCs w:val="24"/>
                <w:lang w:eastAsia="es-CR"/>
              </w:rPr>
            </w:pPr>
          </w:p>
          <w:p w:rsidR="00822B12" w:rsidRDefault="00822B12" w:rsidP="00822B12">
            <w:pPr>
              <w:spacing w:after="0" w:line="240" w:lineRule="auto"/>
              <w:rPr>
                <w:rFonts w:ascii="Times New Roman" w:eastAsia="Times New Roman" w:hAnsi="Times New Roman" w:cs="Times New Roman"/>
                <w:sz w:val="24"/>
                <w:szCs w:val="24"/>
                <w:lang w:eastAsia="es-CR"/>
              </w:rPr>
            </w:pPr>
          </w:p>
          <w:p w:rsidR="00822B12" w:rsidRDefault="00822B12" w:rsidP="00822B12">
            <w:pPr>
              <w:spacing w:after="0" w:line="240" w:lineRule="auto"/>
              <w:rPr>
                <w:rFonts w:ascii="Times New Roman" w:eastAsia="Times New Roman" w:hAnsi="Times New Roman" w:cs="Times New Roman"/>
                <w:sz w:val="24"/>
                <w:szCs w:val="24"/>
                <w:lang w:eastAsia="es-CR"/>
              </w:rPr>
            </w:pPr>
          </w:p>
          <w:p w:rsidR="00822B12" w:rsidRDefault="00822B12" w:rsidP="00822B12">
            <w:pPr>
              <w:spacing w:after="0" w:line="240" w:lineRule="auto"/>
              <w:rPr>
                <w:rFonts w:ascii="Times New Roman" w:eastAsia="Times New Roman" w:hAnsi="Times New Roman" w:cs="Times New Roman"/>
                <w:sz w:val="24"/>
                <w:szCs w:val="24"/>
                <w:lang w:eastAsia="es-CR"/>
              </w:rPr>
            </w:pPr>
          </w:p>
          <w:p w:rsidR="00822B12" w:rsidRDefault="00822B12" w:rsidP="00822B12">
            <w:pPr>
              <w:spacing w:after="0" w:line="240" w:lineRule="auto"/>
              <w:rPr>
                <w:rFonts w:ascii="Times New Roman" w:eastAsia="Times New Roman" w:hAnsi="Times New Roman" w:cs="Times New Roman"/>
                <w:sz w:val="24"/>
                <w:szCs w:val="24"/>
                <w:lang w:eastAsia="es-CR"/>
              </w:rPr>
            </w:pPr>
          </w:p>
          <w:p w:rsidR="00822B12" w:rsidRDefault="00822B12" w:rsidP="00822B12">
            <w:pPr>
              <w:spacing w:after="0" w:line="240" w:lineRule="auto"/>
              <w:rPr>
                <w:rFonts w:ascii="Times New Roman" w:eastAsia="Times New Roman" w:hAnsi="Times New Roman" w:cs="Times New Roman"/>
                <w:sz w:val="24"/>
                <w:szCs w:val="24"/>
                <w:lang w:eastAsia="es-CR"/>
              </w:rPr>
            </w:pPr>
          </w:p>
          <w:p w:rsidR="00822B12" w:rsidRDefault="00822B12" w:rsidP="00822B12">
            <w:pPr>
              <w:spacing w:after="0" w:line="240" w:lineRule="auto"/>
              <w:rPr>
                <w:rFonts w:ascii="Times New Roman" w:eastAsia="Times New Roman" w:hAnsi="Times New Roman" w:cs="Times New Roman"/>
                <w:sz w:val="24"/>
                <w:szCs w:val="24"/>
                <w:lang w:eastAsia="es-CR"/>
              </w:rPr>
            </w:pPr>
          </w:p>
          <w:p w:rsidR="00822B12" w:rsidRPr="00822B12" w:rsidRDefault="00822B12" w:rsidP="00822B12">
            <w:pPr>
              <w:spacing w:after="0" w:line="240" w:lineRule="auto"/>
              <w:rPr>
                <w:rFonts w:ascii="Times New Roman" w:eastAsia="Times New Roman" w:hAnsi="Times New Roman" w:cs="Times New Roman"/>
                <w:sz w:val="24"/>
                <w:szCs w:val="24"/>
                <w:lang w:eastAsia="es-CR"/>
              </w:rPr>
            </w:pPr>
          </w:p>
        </w:tc>
      </w:tr>
      <w:tr w:rsidR="00822B12" w:rsidRPr="00822B12">
        <w:trPr>
          <w:tblCellSpacing w:w="15" w:type="dxa"/>
          <w:jc w:val="center"/>
        </w:trPr>
        <w:tc>
          <w:tcPr>
            <w:tcW w:w="0" w:type="auto"/>
            <w:gridSpan w:val="2"/>
            <w:vAlign w:val="center"/>
            <w:hideMark/>
          </w:tcPr>
          <w:tbl>
            <w:tblPr>
              <w:tblW w:w="5000" w:type="pct"/>
              <w:tblCellSpacing w:w="7" w:type="dxa"/>
              <w:shd w:val="clear" w:color="auto" w:fill="CCCC99"/>
              <w:tblCellMar>
                <w:top w:w="45" w:type="dxa"/>
                <w:left w:w="45" w:type="dxa"/>
                <w:bottom w:w="45" w:type="dxa"/>
                <w:right w:w="45" w:type="dxa"/>
              </w:tblCellMar>
              <w:tblLook w:val="04A0"/>
            </w:tblPr>
            <w:tblGrid>
              <w:gridCol w:w="2345"/>
              <w:gridCol w:w="2318"/>
              <w:gridCol w:w="2318"/>
              <w:gridCol w:w="2318"/>
              <w:gridCol w:w="2325"/>
            </w:tblGrid>
            <w:tr w:rsidR="00822B12" w:rsidRPr="00822B12">
              <w:trPr>
                <w:tblCellSpacing w:w="7" w:type="dxa"/>
              </w:trPr>
              <w:tc>
                <w:tcPr>
                  <w:tcW w:w="0" w:type="auto"/>
                  <w:gridSpan w:val="5"/>
                  <w:shd w:val="clear" w:color="auto" w:fill="FFFFFF"/>
                  <w:vAlign w:val="center"/>
                  <w:hideMark/>
                </w:tcPr>
                <w:p w:rsidR="00822B12" w:rsidRPr="00822B12" w:rsidRDefault="00822B12" w:rsidP="00822B12">
                  <w:pPr>
                    <w:pStyle w:val="Prrafodelista"/>
                    <w:numPr>
                      <w:ilvl w:val="0"/>
                      <w:numId w:val="2"/>
                    </w:num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822B12">
                    <w:rPr>
                      <w:rFonts w:ascii="Trebuchet MS" w:eastAsia="Times New Roman" w:hAnsi="Trebuchet MS" w:cs="Times New Roman"/>
                      <w:b/>
                      <w:bCs/>
                      <w:color w:val="006699"/>
                      <w:kern w:val="36"/>
                      <w:sz w:val="45"/>
                      <w:szCs w:val="45"/>
                      <w:lang w:eastAsia="es-CR"/>
                    </w:rPr>
                    <w:t>TARIFAS 2010</w:t>
                  </w:r>
                </w:p>
              </w:tc>
            </w:tr>
            <w:tr w:rsidR="00822B12" w:rsidRPr="00822B12">
              <w:trPr>
                <w:tblCellSpacing w:w="7" w:type="dxa"/>
              </w:trPr>
              <w:tc>
                <w:tcPr>
                  <w:tcW w:w="1400" w:type="pct"/>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Descripción / Temporada</w:t>
                  </w:r>
                </w:p>
              </w:tc>
              <w:tc>
                <w:tcPr>
                  <w:tcW w:w="900" w:type="pct"/>
                  <w:shd w:val="clear" w:color="auto" w:fill="FFFFFF"/>
                  <w:vAlign w:val="center"/>
                  <w:hideMark/>
                </w:tcPr>
                <w:p w:rsidR="00822B12" w:rsidRPr="00822B12" w:rsidRDefault="00822B12" w:rsidP="00822B12">
                  <w:pPr>
                    <w:pStyle w:val="Prrafodelista"/>
                    <w:numPr>
                      <w:ilvl w:val="0"/>
                      <w:numId w:val="2"/>
                    </w:num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Temporada Alta</w:t>
                  </w:r>
                  <w:r w:rsidRPr="00822B12">
                    <w:rPr>
                      <w:rFonts w:ascii="Verdana" w:eastAsia="Times New Roman" w:hAnsi="Verdana" w:cs="Times New Roman"/>
                      <w:sz w:val="20"/>
                      <w:szCs w:val="20"/>
                      <w:lang w:eastAsia="es-CR"/>
                    </w:rPr>
                    <w:br/>
                  </w:r>
                  <w:r w:rsidRPr="00822B12">
                    <w:rPr>
                      <w:rFonts w:ascii="Verdana" w:eastAsia="Times New Roman" w:hAnsi="Verdana" w:cs="Times New Roman"/>
                      <w:b/>
                      <w:bCs/>
                      <w:sz w:val="15"/>
                      <w:lang w:eastAsia="es-CR"/>
                    </w:rPr>
                    <w:t>(Abril 05 a Junio 14 y Sept. 01 a Oct. 31, 2010)</w:t>
                  </w:r>
                </w:p>
              </w:tc>
              <w:tc>
                <w:tcPr>
                  <w:tcW w:w="900" w:type="pct"/>
                  <w:shd w:val="clear" w:color="auto" w:fill="FFFFFF"/>
                  <w:vAlign w:val="center"/>
                  <w:hideMark/>
                </w:tcPr>
                <w:p w:rsidR="00822B12" w:rsidRPr="00822B12" w:rsidRDefault="00822B12" w:rsidP="00822B12">
                  <w:pPr>
                    <w:pStyle w:val="Prrafodelista"/>
                    <w:numPr>
                      <w:ilvl w:val="0"/>
                      <w:numId w:val="2"/>
                    </w:num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Temporada Intermedia</w:t>
                  </w:r>
                  <w:r w:rsidRPr="00822B12">
                    <w:rPr>
                      <w:rFonts w:ascii="Verdana" w:eastAsia="Times New Roman" w:hAnsi="Verdana" w:cs="Times New Roman"/>
                      <w:sz w:val="20"/>
                      <w:szCs w:val="20"/>
                      <w:lang w:eastAsia="es-CR"/>
                    </w:rPr>
                    <w:br/>
                  </w:r>
                  <w:r w:rsidRPr="00822B12">
                    <w:rPr>
                      <w:rFonts w:ascii="Verdana" w:eastAsia="Times New Roman" w:hAnsi="Verdana" w:cs="Times New Roman"/>
                      <w:b/>
                      <w:bCs/>
                      <w:sz w:val="15"/>
                      <w:lang w:eastAsia="es-CR"/>
                    </w:rPr>
                    <w:t xml:space="preserve">(De Junio 15 a Ago. 31 y Nov. 01 a Dic. 14, 2010) </w:t>
                  </w:r>
                </w:p>
              </w:tc>
              <w:tc>
                <w:tcPr>
                  <w:tcW w:w="900" w:type="pct"/>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Temporada Verde</w:t>
                  </w:r>
                  <w:r w:rsidRPr="00822B12">
                    <w:rPr>
                      <w:rFonts w:ascii="Times New Roman" w:eastAsia="Times New Roman" w:hAnsi="Times New Roman" w:cs="Times New Roman"/>
                      <w:sz w:val="24"/>
                      <w:szCs w:val="24"/>
                      <w:lang w:eastAsia="es-CR"/>
                    </w:rPr>
                    <w:br/>
                  </w:r>
                  <w:r w:rsidRPr="00822B12">
                    <w:rPr>
                      <w:rFonts w:ascii="Verdana" w:eastAsia="Times New Roman" w:hAnsi="Verdana" w:cs="Times New Roman"/>
                      <w:b/>
                      <w:bCs/>
                      <w:sz w:val="15"/>
                      <w:lang w:eastAsia="es-CR"/>
                    </w:rPr>
                    <w:t>(De Ene. 06 a Marzo 27, 2010 y Dic. 15, 2010 a Dic. 24, 2010)</w:t>
                  </w:r>
                </w:p>
              </w:tc>
              <w:tc>
                <w:tcPr>
                  <w:tcW w:w="900" w:type="pct"/>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Temporada Especial</w:t>
                  </w:r>
                  <w:r w:rsidRPr="00822B12">
                    <w:rPr>
                      <w:rFonts w:ascii="Times New Roman" w:eastAsia="Times New Roman" w:hAnsi="Times New Roman" w:cs="Times New Roman"/>
                      <w:sz w:val="24"/>
                      <w:szCs w:val="24"/>
                      <w:lang w:eastAsia="es-CR"/>
                    </w:rPr>
                    <w:br/>
                  </w:r>
                  <w:r w:rsidRPr="00822B12">
                    <w:rPr>
                      <w:rFonts w:ascii="Verdana" w:eastAsia="Times New Roman" w:hAnsi="Verdana" w:cs="Times New Roman"/>
                      <w:b/>
                      <w:bCs/>
                      <w:sz w:val="15"/>
                      <w:lang w:eastAsia="es-CR"/>
                    </w:rPr>
                    <w:t>(Marzo 28 a Abril 04, 2010 y Dic. 25 a Ene. 05, 2011)</w:t>
                  </w:r>
                </w:p>
              </w:tc>
            </w:tr>
            <w:tr w:rsidR="00822B12" w:rsidRPr="00822B12">
              <w:trPr>
                <w:tblCellSpacing w:w="7" w:type="dxa"/>
              </w:trPr>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rPr>
                      <w:rFonts w:ascii="Times New Roman" w:eastAsia="Times New Roman" w:hAnsi="Times New Roman" w:cs="Times New Roman"/>
                      <w:sz w:val="24"/>
                      <w:szCs w:val="24"/>
                      <w:lang w:eastAsia="es-CR"/>
                    </w:rPr>
                  </w:pPr>
                  <w:proofErr w:type="spellStart"/>
                  <w:r w:rsidRPr="00822B12">
                    <w:rPr>
                      <w:rFonts w:ascii="Verdana" w:eastAsia="Times New Roman" w:hAnsi="Verdana" w:cs="Times New Roman"/>
                      <w:sz w:val="20"/>
                      <w:szCs w:val="20"/>
                      <w:lang w:eastAsia="es-CR"/>
                    </w:rPr>
                    <w:t>Bungalows</w:t>
                  </w:r>
                  <w:proofErr w:type="spellEnd"/>
                  <w:r w:rsidRPr="00822B12">
                    <w:rPr>
                      <w:rFonts w:ascii="Verdana" w:eastAsia="Times New Roman" w:hAnsi="Verdana" w:cs="Times New Roman"/>
                      <w:sz w:val="20"/>
                      <w:szCs w:val="20"/>
                      <w:lang w:eastAsia="es-CR"/>
                    </w:rPr>
                    <w:t xml:space="preserve"> con cocina y A/C</w:t>
                  </w:r>
                  <w:r w:rsidRPr="00822B12">
                    <w:rPr>
                      <w:rFonts w:ascii="Verdana" w:eastAsia="Times New Roman" w:hAnsi="Verdana" w:cs="Times New Roman"/>
                      <w:sz w:val="20"/>
                      <w:szCs w:val="20"/>
                      <w:lang w:eastAsia="es-CR"/>
                    </w:rPr>
                    <w:br/>
                    <w:t>Ocupación doble</w:t>
                  </w:r>
                </w:p>
              </w:tc>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$109.00</w:t>
                  </w:r>
                </w:p>
              </w:tc>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$99.00</w:t>
                  </w:r>
                </w:p>
              </w:tc>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$89.00</w:t>
                  </w:r>
                </w:p>
              </w:tc>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$169.00</w:t>
                  </w:r>
                </w:p>
              </w:tc>
            </w:tr>
            <w:tr w:rsidR="00822B12" w:rsidRPr="00822B12">
              <w:trPr>
                <w:tblCellSpacing w:w="7" w:type="dxa"/>
              </w:trPr>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Habitación Estándar con A/C</w:t>
                  </w:r>
                  <w:r w:rsidRPr="00822B12">
                    <w:rPr>
                      <w:rFonts w:ascii="Verdana" w:eastAsia="Times New Roman" w:hAnsi="Verdana" w:cs="Times New Roman"/>
                      <w:sz w:val="20"/>
                      <w:szCs w:val="20"/>
                      <w:lang w:eastAsia="es-CR"/>
                    </w:rPr>
                    <w:br/>
                    <w:t>Ocupación doble</w:t>
                  </w:r>
                </w:p>
              </w:tc>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$90.00</w:t>
                  </w:r>
                </w:p>
              </w:tc>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$85.00</w:t>
                  </w:r>
                </w:p>
              </w:tc>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$75.00</w:t>
                  </w:r>
                </w:p>
              </w:tc>
              <w:tc>
                <w:tcPr>
                  <w:tcW w:w="0" w:type="auto"/>
                  <w:shd w:val="clear" w:color="auto" w:fill="FFFFFF"/>
                  <w:vAlign w:val="center"/>
                  <w:hideMark/>
                </w:tcPr>
                <w:p w:rsidR="00822B12" w:rsidRPr="00822B12" w:rsidRDefault="00822B12" w:rsidP="00822B12">
                  <w:pPr>
                    <w:pStyle w:val="Prrafodelista"/>
                    <w:numPr>
                      <w:ilvl w:val="0"/>
                      <w:numId w:val="2"/>
                    </w:numPr>
                    <w:spacing w:after="0" w:line="240" w:lineRule="auto"/>
                    <w:jc w:val="center"/>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$100.00</w:t>
                  </w:r>
                </w:p>
              </w:tc>
            </w:tr>
          </w:tbl>
          <w:p w:rsidR="00822B12" w:rsidRPr="00822B12" w:rsidRDefault="00822B12" w:rsidP="00822B12">
            <w:p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b/>
                <w:bCs/>
                <w:color w:val="FF0000"/>
                <w:sz w:val="20"/>
                <w:lang w:eastAsia="es-CR"/>
              </w:rPr>
              <w:t>NOTAS:</w:t>
            </w:r>
          </w:p>
          <w:p w:rsidR="00822B12" w:rsidRPr="00822B12" w:rsidRDefault="00822B12" w:rsidP="00822B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Las tarifas no incluyen impuestos locales (13%)</w:t>
            </w:r>
            <w:r w:rsidRPr="00822B12">
              <w:rPr>
                <w:rFonts w:ascii="Times New Roman" w:eastAsia="Times New Roman" w:hAnsi="Times New Roman" w:cs="Times New Roman"/>
                <w:sz w:val="24"/>
                <w:szCs w:val="24"/>
                <w:lang w:eastAsia="es-CR"/>
              </w:rPr>
              <w:t xml:space="preserve"> </w:t>
            </w:r>
          </w:p>
          <w:p w:rsidR="00822B12" w:rsidRPr="00822B12" w:rsidRDefault="00822B12" w:rsidP="00822B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Las tarifas incluyen desayuno Tropical.</w:t>
            </w:r>
            <w:r w:rsidRPr="00822B12">
              <w:rPr>
                <w:rFonts w:ascii="Times New Roman" w:eastAsia="Times New Roman" w:hAnsi="Times New Roman" w:cs="Times New Roman"/>
                <w:sz w:val="24"/>
                <w:szCs w:val="24"/>
                <w:lang w:eastAsia="es-CR"/>
              </w:rPr>
              <w:t xml:space="preserve"> </w:t>
            </w:r>
          </w:p>
          <w:p w:rsidR="00822B12" w:rsidRPr="00822B12" w:rsidRDefault="00822B12" w:rsidP="00822B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Las tarifas se basan en ocupación doble - por habitación por noche</w:t>
            </w:r>
            <w:r w:rsidRPr="00822B12">
              <w:rPr>
                <w:rFonts w:ascii="Times New Roman" w:eastAsia="Times New Roman" w:hAnsi="Times New Roman" w:cs="Times New Roman"/>
                <w:sz w:val="24"/>
                <w:szCs w:val="24"/>
                <w:lang w:eastAsia="es-CR"/>
              </w:rPr>
              <w:t xml:space="preserve"> </w:t>
            </w:r>
          </w:p>
          <w:p w:rsidR="00822B12" w:rsidRPr="00822B12" w:rsidRDefault="00822B12" w:rsidP="00822B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 xml:space="preserve">Niños de 0 a 5 años de edad sin cargo, cuando compartan la habitación con sus padres, de 5 a 12 años de edad $15 por noche, mayores de 12 años de edad pagan la misma tarifa que una persona </w:t>
            </w:r>
            <w:proofErr w:type="spellStart"/>
            <w:r w:rsidRPr="00822B12">
              <w:rPr>
                <w:rFonts w:ascii="Verdana" w:eastAsia="Times New Roman" w:hAnsi="Verdana" w:cs="Times New Roman"/>
                <w:sz w:val="20"/>
                <w:szCs w:val="20"/>
                <w:lang w:eastAsia="es-CR"/>
              </w:rPr>
              <w:t>adicioanl</w:t>
            </w:r>
            <w:proofErr w:type="spellEnd"/>
            <w:r w:rsidRPr="00822B12">
              <w:rPr>
                <w:rFonts w:ascii="Times New Roman" w:eastAsia="Times New Roman" w:hAnsi="Times New Roman" w:cs="Times New Roman"/>
                <w:sz w:val="24"/>
                <w:szCs w:val="24"/>
                <w:lang w:eastAsia="es-CR"/>
              </w:rPr>
              <w:t xml:space="preserve">. </w:t>
            </w:r>
          </w:p>
          <w:p w:rsidR="00822B12" w:rsidRPr="00822B12" w:rsidRDefault="00822B12" w:rsidP="00822B12">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822B12">
              <w:rPr>
                <w:rFonts w:ascii="Verdana" w:eastAsia="Times New Roman" w:hAnsi="Verdana" w:cs="Times New Roman"/>
                <w:sz w:val="20"/>
                <w:szCs w:val="20"/>
                <w:lang w:val="en-US" w:eastAsia="es-CR"/>
              </w:rPr>
              <w:t>Additional Person US $25 per night + taxes.</w:t>
            </w:r>
            <w:r w:rsidRPr="00822B12">
              <w:rPr>
                <w:rFonts w:ascii="Times New Roman" w:eastAsia="Times New Roman" w:hAnsi="Times New Roman" w:cs="Times New Roman"/>
                <w:sz w:val="24"/>
                <w:szCs w:val="24"/>
                <w:lang w:val="en-US" w:eastAsia="es-CR"/>
              </w:rPr>
              <w:t xml:space="preserve"> </w:t>
            </w:r>
          </w:p>
          <w:p w:rsidR="00822B12" w:rsidRPr="00822B12" w:rsidRDefault="00822B12" w:rsidP="00822B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2B12">
              <w:rPr>
                <w:rFonts w:ascii="Verdana" w:eastAsia="Times New Roman" w:hAnsi="Verdana" w:cs="Times New Roman"/>
                <w:sz w:val="20"/>
                <w:szCs w:val="20"/>
                <w:lang w:eastAsia="es-CR"/>
              </w:rPr>
              <w:t xml:space="preserve">Durante la Temporada Especial todas las unidades serán rentadas </w:t>
            </w:r>
            <w:r w:rsidRPr="00822B12">
              <w:rPr>
                <w:rFonts w:ascii="Verdana" w:eastAsia="Times New Roman" w:hAnsi="Verdana" w:cs="Times New Roman"/>
                <w:sz w:val="20"/>
                <w:szCs w:val="20"/>
                <w:u w:val="single"/>
                <w:lang w:eastAsia="es-CR"/>
              </w:rPr>
              <w:t>SOLAMENTE</w:t>
            </w:r>
            <w:r w:rsidRPr="00822B12">
              <w:rPr>
                <w:rFonts w:ascii="Verdana" w:eastAsia="Times New Roman" w:hAnsi="Verdana" w:cs="Times New Roman"/>
                <w:sz w:val="20"/>
                <w:szCs w:val="20"/>
                <w:lang w:eastAsia="es-CR"/>
              </w:rPr>
              <w:t> por el precio total de ocupación de cada unidad.</w:t>
            </w:r>
            <w:r w:rsidRPr="00822B12">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3406A"/>
    <w:multiLevelType w:val="multilevel"/>
    <w:tmpl w:val="9742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B54258"/>
    <w:multiLevelType w:val="hybridMultilevel"/>
    <w:tmpl w:val="E63ABB3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822B12"/>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034C7"/>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142EF"/>
    <w:rsid w:val="00432C11"/>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472B4"/>
    <w:rsid w:val="0055049B"/>
    <w:rsid w:val="00554459"/>
    <w:rsid w:val="00561A12"/>
    <w:rsid w:val="00582954"/>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22B12"/>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13EDE"/>
    <w:rsid w:val="00D1422B"/>
    <w:rsid w:val="00D33B1D"/>
    <w:rsid w:val="00D34EEA"/>
    <w:rsid w:val="00D35D61"/>
    <w:rsid w:val="00D45DA1"/>
    <w:rsid w:val="00D528B9"/>
    <w:rsid w:val="00D56BE7"/>
    <w:rsid w:val="00D62D60"/>
    <w:rsid w:val="00D6349A"/>
    <w:rsid w:val="00D65886"/>
    <w:rsid w:val="00D65C9B"/>
    <w:rsid w:val="00D7132A"/>
    <w:rsid w:val="00D75770"/>
    <w:rsid w:val="00D83F2F"/>
    <w:rsid w:val="00D86325"/>
    <w:rsid w:val="00D941FF"/>
    <w:rsid w:val="00D942C8"/>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27C7"/>
    <w:rsid w:val="00F22D22"/>
    <w:rsid w:val="00F24193"/>
    <w:rsid w:val="00F303DE"/>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22B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2B12"/>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822B12"/>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22B12"/>
    <w:rPr>
      <w:b/>
      <w:bCs/>
    </w:rPr>
  </w:style>
  <w:style w:type="paragraph" w:styleId="Textodeglobo">
    <w:name w:val="Balloon Text"/>
    <w:basedOn w:val="Normal"/>
    <w:link w:val="TextodegloboCar"/>
    <w:uiPriority w:val="99"/>
    <w:semiHidden/>
    <w:unhideWhenUsed/>
    <w:rsid w:val="00822B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2B12"/>
    <w:rPr>
      <w:rFonts w:ascii="Tahoma" w:hAnsi="Tahoma" w:cs="Tahoma"/>
      <w:sz w:val="16"/>
      <w:szCs w:val="16"/>
    </w:rPr>
  </w:style>
  <w:style w:type="paragraph" w:styleId="Prrafodelista">
    <w:name w:val="List Paragraph"/>
    <w:basedOn w:val="Normal"/>
    <w:uiPriority w:val="34"/>
    <w:qFormat/>
    <w:rsid w:val="00822B1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448</Words>
  <Characters>2469</Characters>
  <Application>Microsoft Office Word</Application>
  <DocSecurity>0</DocSecurity>
  <Lines>20</Lines>
  <Paragraphs>5</Paragraphs>
  <ScaleCrop>false</ScaleCrop>
  <Company/>
  <LinksUpToDate>false</LinksUpToDate>
  <CharactersWithSpaces>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2010-08-10T16:00:00Z</dcterms:created>
  <dcterms:modified xsi:type="dcterms:W3CDTF">2010-08-10T16:01:00Z</dcterms:modified>
</cp:coreProperties>
</file>