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05"/>
        <w:gridCol w:w="4605"/>
      </w:tblGrid>
      <w:tr w:rsidR="00EC589A" w:rsidRPr="00EC589A">
        <w:trPr>
          <w:tblCellSpacing w:w="15" w:type="dxa"/>
          <w:jc w:val="center"/>
        </w:trPr>
        <w:tc>
          <w:tcPr>
            <w:tcW w:w="0" w:type="auto"/>
            <w:gridSpan w:val="2"/>
            <w:vAlign w:val="center"/>
            <w:hideMark/>
          </w:tcPr>
          <w:p w:rsidR="00EC589A" w:rsidRPr="00EC589A" w:rsidRDefault="00EC589A" w:rsidP="00EC589A">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4048125" cy="1114425"/>
                  <wp:effectExtent l="19050" t="0" r="9525" b="0"/>
                  <wp:docPr id="1" name="Imagen 1" descr="http://www.conozcacostarica.com/images/bahia_pirata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bahia_piratas_logo.jpg"/>
                          <pic:cNvPicPr>
                            <a:picLocks noChangeAspect="1" noChangeArrowheads="1"/>
                          </pic:cNvPicPr>
                        </pic:nvPicPr>
                        <pic:blipFill>
                          <a:blip r:embed="rId5" cstate="print"/>
                          <a:srcRect/>
                          <a:stretch>
                            <a:fillRect/>
                          </a:stretch>
                        </pic:blipFill>
                        <pic:spPr bwMode="auto">
                          <a:xfrm>
                            <a:off x="0" y="0"/>
                            <a:ext cx="4048125" cy="1114425"/>
                          </a:xfrm>
                          <a:prstGeom prst="rect">
                            <a:avLst/>
                          </a:prstGeom>
                          <a:noFill/>
                          <a:ln w="9525">
                            <a:noFill/>
                            <a:miter lim="800000"/>
                            <a:headEnd/>
                            <a:tailEnd/>
                          </a:ln>
                        </pic:spPr>
                      </pic:pic>
                    </a:graphicData>
                  </a:graphic>
                </wp:inline>
              </w:drawing>
            </w:r>
          </w:p>
        </w:tc>
      </w:tr>
      <w:tr w:rsidR="00EC589A" w:rsidRPr="00EC589A">
        <w:trPr>
          <w:tblCellSpacing w:w="15" w:type="dxa"/>
          <w:jc w:val="center"/>
        </w:trPr>
        <w:tc>
          <w:tcPr>
            <w:tcW w:w="0" w:type="auto"/>
            <w:gridSpan w:val="2"/>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r w:rsidR="00EC589A" w:rsidRPr="00EC589A">
        <w:trPr>
          <w:tblCellSpacing w:w="15" w:type="dxa"/>
          <w:jc w:val="center"/>
        </w:trPr>
        <w:tc>
          <w:tcPr>
            <w:tcW w:w="2500" w:type="pct"/>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Hotel Bahia de los Piratas esta localizado Nos encontramos en la colina frente a la Bahía Pirata, donde se pueden observar las islas donde el famoso Pirata Morgan tenia su escondite.</w:t>
            </w:r>
          </w:p>
        </w:tc>
        <w:tc>
          <w:tcPr>
            <w:tcW w:w="2500" w:type="pct"/>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2" name="Imagen 2" descr="http://www.conozcacostarica.com/images/bahia_piratas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bahia_piratas_view2.jpg"/>
                          <pic:cNvPicPr>
                            <a:picLocks noChangeAspect="1" noChangeArrowheads="1"/>
                          </pic:cNvPicPr>
                        </pic:nvPicPr>
                        <pic:blipFill>
                          <a:blip r:embed="rId6"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3" name="Imagen 3" descr="http://www.conozcacostarica.com/images/bahia_piratas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bahia_piratas_view6.jpg"/>
                          <pic:cNvPicPr>
                            <a:picLocks noChangeAspect="1" noChangeArrowheads="1"/>
                          </pic:cNvPicPr>
                        </pic:nvPicPr>
                        <pic:blipFill>
                          <a:blip r:embed="rId7"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c>
          <w:tcPr>
            <w:tcW w:w="0" w:type="auto"/>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La playas de arenas color rosa y su clima tropicals son características de esta área. El bosque tropical que rodea la propiedad, ayuda a mantener la temperatura fresca todo el año, permitiendo a los huéspedes la oportunidad de disfrutar de una gran variedad de vida silvestre.</w:t>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r w:rsidR="00EC589A" w:rsidRPr="00EC589A">
        <w:trPr>
          <w:tblCellSpacing w:w="15" w:type="dxa"/>
          <w:jc w:val="center"/>
        </w:trPr>
        <w:tc>
          <w:tcPr>
            <w:tcW w:w="0" w:type="auto"/>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Nuestras villas son de una planta, bellamente decoradas de dos y tres habitaciones, todas ellas han sido construidas estratégicamente para que sus terrazas tenga una maravillosa vista de la playa y la bahía.</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4" name="Imagen 4" descr="http://www.conozcacostarica.com/images/bahia_piratas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bahia_piratas_room.jpg"/>
                          <pic:cNvPicPr>
                            <a:picLocks noChangeAspect="1" noChangeArrowheads="1"/>
                          </pic:cNvPicPr>
                        </pic:nvPicPr>
                        <pic:blipFill>
                          <a:blip r:embed="rId8"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57375"/>
                  <wp:effectExtent l="19050" t="0" r="0" b="0"/>
                  <wp:docPr id="5" name="Imagen 5" descr="http://www.conozcacostarica.com/images/bahia_piratas_ro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bahia_piratas_room2.jpg"/>
                          <pic:cNvPicPr>
                            <a:picLocks noChangeAspect="1" noChangeArrowheads="1"/>
                          </pic:cNvPicPr>
                        </pic:nvPicPr>
                        <pic:blipFill>
                          <a:blip r:embed="rId9"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c>
          <w:tcPr>
            <w:tcW w:w="0" w:type="auto"/>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b/>
                <w:bCs/>
                <w:sz w:val="20"/>
                <w:lang w:eastAsia="es-CR"/>
              </w:rPr>
              <w:t>Todas las villas están equipadas con:</w:t>
            </w:r>
          </w:p>
          <w:p w:rsidR="00EC589A" w:rsidRPr="00EC589A" w:rsidRDefault="00EC589A" w:rsidP="00EC58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Sala</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Comedor</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Cocina completamente equipada</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xml:space="preserve">Aire acondicionado </w:t>
            </w:r>
          </w:p>
          <w:p w:rsidR="00EC589A" w:rsidRPr="00EC589A" w:rsidRDefault="00EC589A" w:rsidP="00EC58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TV por satelite</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Walk in closets</w:t>
            </w:r>
            <w:r w:rsidRPr="00EC589A">
              <w:rPr>
                <w:rFonts w:ascii="Times New Roman" w:eastAsia="Times New Roman" w:hAnsi="Times New Roman" w:cs="Times New Roman"/>
                <w:sz w:val="24"/>
                <w:szCs w:val="24"/>
                <w:lang w:eastAsia="es-CR"/>
              </w:rPr>
              <w:t xml:space="preserve"> </w:t>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El hotel cuenta una bella y amplia piscina, la cual esta dividida en tres diferentes tamaños para que grandes y chicos puedan disfrutar de esta sin riesgo alguno, en una de nuestras divisiones se encuentra nuestro Bar Capitán Garfio donde usted puede deleitarse con un cóctel mientras disfruta de la piscina.</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6" name="Imagen 6" descr="http://www.conozcacostarica.com/images/bahia_piratas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bahia_piratas_pool.jpg"/>
                          <pic:cNvPicPr>
                            <a:picLocks noChangeAspect="1" noChangeArrowheads="1"/>
                          </pic:cNvPicPr>
                        </pic:nvPicPr>
                        <pic:blipFill>
                          <a:blip r:embed="rId10"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7" name="Imagen 7" descr="http://www.conozcacostarica.com/images/bahia_piratas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bahia_piratas_rest.jpg"/>
                          <pic:cNvPicPr>
                            <a:picLocks noChangeAspect="1" noChangeArrowheads="1"/>
                          </pic:cNvPicPr>
                        </pic:nvPicPr>
                        <pic:blipFill>
                          <a:blip r:embed="rId11"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c>
          <w:tcPr>
            <w:tcW w:w="0" w:type="auto"/>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El restaurante El Galeón especializado mariscos y paltillos internacionales, se encuentra en la orilla de nuestra playa rosada, bajo un palenque artesanal, que le permite disfrutar de la brisa fresca del mar y la maravillosa vista de Bahía Pirata.</w:t>
            </w:r>
          </w:p>
        </w:tc>
      </w:tr>
      <w:tr w:rsidR="00EC589A" w:rsidRPr="00EC589A">
        <w:trPr>
          <w:tblCellSpacing w:w="15" w:type="dxa"/>
          <w:jc w:val="center"/>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r w:rsidR="00EC589A" w:rsidRPr="00EC589A">
        <w:trPr>
          <w:tblCellSpacing w:w="15" w:type="dxa"/>
          <w:jc w:val="center"/>
        </w:trPr>
        <w:tc>
          <w:tcPr>
            <w:tcW w:w="0" w:type="auto"/>
            <w:gridSpan w:val="2"/>
            <w:vAlign w:val="center"/>
            <w:hideMark/>
          </w:tcPr>
          <w:p w:rsidR="00EC589A" w:rsidRDefault="00EC589A" w:rsidP="00EC589A">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EC589A" w:rsidRDefault="00EC589A" w:rsidP="00EC589A">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EC589A" w:rsidRDefault="00EC589A" w:rsidP="00EC589A">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EC589A" w:rsidRPr="00EC589A" w:rsidRDefault="00EC589A" w:rsidP="00EC589A">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EC589A">
              <w:rPr>
                <w:rFonts w:ascii="Trebuchet MS" w:eastAsia="Times New Roman" w:hAnsi="Trebuchet MS" w:cs="Times New Roman"/>
                <w:b/>
                <w:bCs/>
                <w:color w:val="006699"/>
                <w:kern w:val="36"/>
                <w:sz w:val="45"/>
                <w:szCs w:val="45"/>
                <w:lang w:eastAsia="es-CR"/>
              </w:rPr>
              <w:t>TARIFAS 2010</w:t>
            </w:r>
          </w:p>
          <w:tbl>
            <w:tblPr>
              <w:tblW w:w="4000" w:type="pct"/>
              <w:jc w:val="center"/>
              <w:tblCellSpacing w:w="7" w:type="dxa"/>
              <w:shd w:val="clear" w:color="auto" w:fill="CCCC99"/>
              <w:tblCellMar>
                <w:top w:w="45" w:type="dxa"/>
                <w:left w:w="45" w:type="dxa"/>
                <w:bottom w:w="45" w:type="dxa"/>
                <w:right w:w="45" w:type="dxa"/>
              </w:tblCellMar>
              <w:tblLook w:val="04A0"/>
            </w:tblPr>
            <w:tblGrid>
              <w:gridCol w:w="5000"/>
              <w:gridCol w:w="952"/>
              <w:gridCol w:w="1320"/>
            </w:tblGrid>
            <w:tr w:rsidR="00EC589A" w:rsidRPr="00EC589A">
              <w:trPr>
                <w:tblCellSpacing w:w="7" w:type="dxa"/>
                <w:jc w:val="center"/>
              </w:trPr>
              <w:tc>
                <w:tcPr>
                  <w:tcW w:w="0" w:type="auto"/>
                  <w:gridSpan w:val="3"/>
                  <w:shd w:val="clear" w:color="auto" w:fill="003366"/>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b/>
                      <w:bCs/>
                      <w:sz w:val="24"/>
                      <w:szCs w:val="24"/>
                      <w:lang w:eastAsia="es-CR"/>
                    </w:rPr>
                  </w:pPr>
                  <w:r w:rsidRPr="00EC589A">
                    <w:rPr>
                      <w:rFonts w:ascii="Verdana" w:eastAsia="Times New Roman" w:hAnsi="Verdana" w:cs="Times New Roman"/>
                      <w:b/>
                      <w:bCs/>
                      <w:color w:val="FFFFFF"/>
                      <w:sz w:val="20"/>
                      <w:lang w:eastAsia="es-CR"/>
                    </w:rPr>
                    <w:t>Diciembre 01, 2009  a Abril 30 2010 y Julio</w:t>
                  </w:r>
                  <w:r w:rsidRPr="00EC589A">
                    <w:rPr>
                      <w:rFonts w:ascii="Verdana" w:eastAsia="Times New Roman" w:hAnsi="Verdana" w:cs="Times New Roman"/>
                      <w:b/>
                      <w:bCs/>
                      <w:color w:val="FFFFFF"/>
                      <w:sz w:val="20"/>
                      <w:szCs w:val="20"/>
                      <w:lang w:eastAsia="es-CR"/>
                    </w:rPr>
                    <w:br/>
                  </w:r>
                  <w:r w:rsidRPr="00EC589A">
                    <w:rPr>
                      <w:rFonts w:ascii="Verdana" w:eastAsia="Times New Roman" w:hAnsi="Verdana" w:cs="Times New Roman"/>
                      <w:b/>
                      <w:bCs/>
                      <w:color w:val="FFFFFF"/>
                      <w:sz w:val="20"/>
                      <w:lang w:eastAsia="es-CR"/>
                    </w:rPr>
                    <w:t xml:space="preserve">(Excepto Semana Santa, Navidad y Noche de año nuevo) </w:t>
                  </w:r>
                </w:p>
              </w:tc>
            </w:tr>
            <w:tr w:rsidR="00EC589A" w:rsidRPr="00EC589A">
              <w:trPr>
                <w:tblCellSpacing w:w="7" w:type="dxa"/>
                <w:jc w:val="center"/>
              </w:trPr>
              <w:tc>
                <w:tcPr>
                  <w:tcW w:w="3450" w:type="pct"/>
                  <w:shd w:val="clear" w:color="auto" w:fill="FFFFFF"/>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2 personas</w:t>
                  </w:r>
                </w:p>
              </w:tc>
              <w:tc>
                <w:tcPr>
                  <w:tcW w:w="650" w:type="pct"/>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$80</w:t>
                  </w:r>
                </w:p>
              </w:tc>
              <w:tc>
                <w:tcPr>
                  <w:tcW w:w="1000" w:type="pct"/>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xml:space="preserve">+ impuestos </w:t>
                  </w:r>
                </w:p>
              </w:tc>
            </w:tr>
            <w:tr w:rsidR="00EC589A" w:rsidRPr="00EC589A">
              <w:trPr>
                <w:tblCellSpacing w:w="7" w:type="dxa"/>
                <w:jc w:val="center"/>
              </w:trPr>
              <w:tc>
                <w:tcPr>
                  <w:tcW w:w="0" w:type="auto"/>
                  <w:shd w:val="clear" w:color="auto" w:fill="FFFFFF"/>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xml:space="preserve">4 personas </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$160</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impuestos</w:t>
                  </w:r>
                </w:p>
              </w:tc>
            </w:tr>
            <w:tr w:rsidR="00EC589A" w:rsidRPr="00EC589A">
              <w:trPr>
                <w:tblCellSpacing w:w="7" w:type="dxa"/>
                <w:jc w:val="center"/>
              </w:trPr>
              <w:tc>
                <w:tcPr>
                  <w:tcW w:w="0" w:type="auto"/>
                  <w:shd w:val="clear" w:color="auto" w:fill="FFFFFF"/>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xml:space="preserve">6 personas </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$200</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impuestos</w:t>
                  </w:r>
                </w:p>
              </w:tc>
            </w:tr>
          </w:tbl>
          <w:p w:rsidR="00EC589A" w:rsidRPr="00EC589A" w:rsidRDefault="00EC589A" w:rsidP="00EC589A">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90"/>
            </w:tblGrid>
            <w:tr w:rsidR="00EC589A" w:rsidRPr="00EC589A">
              <w:trPr>
                <w:tblCellSpacing w:w="0" w:type="dxa"/>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bl>
          <w:p w:rsidR="00EC589A" w:rsidRPr="00EC589A" w:rsidRDefault="00EC589A" w:rsidP="00EC589A">
            <w:pPr>
              <w:spacing w:after="0" w:line="240" w:lineRule="auto"/>
              <w:rPr>
                <w:rFonts w:ascii="Times New Roman" w:eastAsia="Times New Roman" w:hAnsi="Times New Roman" w:cs="Times New Roman"/>
                <w:vanish/>
                <w:sz w:val="24"/>
                <w:szCs w:val="24"/>
                <w:lang w:eastAsia="es-CR"/>
              </w:rPr>
            </w:pPr>
          </w:p>
          <w:tbl>
            <w:tblPr>
              <w:tblW w:w="4000" w:type="pct"/>
              <w:jc w:val="center"/>
              <w:tblCellSpacing w:w="7" w:type="dxa"/>
              <w:shd w:val="clear" w:color="auto" w:fill="CCCC99"/>
              <w:tblCellMar>
                <w:top w:w="45" w:type="dxa"/>
                <w:left w:w="45" w:type="dxa"/>
                <w:bottom w:w="45" w:type="dxa"/>
                <w:right w:w="45" w:type="dxa"/>
              </w:tblCellMar>
              <w:tblLook w:val="04A0"/>
            </w:tblPr>
            <w:tblGrid>
              <w:gridCol w:w="4648"/>
              <w:gridCol w:w="2624"/>
            </w:tblGrid>
            <w:tr w:rsidR="00EC589A" w:rsidRPr="00EC589A">
              <w:trPr>
                <w:tblCellSpacing w:w="7" w:type="dxa"/>
                <w:jc w:val="center"/>
              </w:trPr>
              <w:tc>
                <w:tcPr>
                  <w:tcW w:w="0" w:type="auto"/>
                  <w:gridSpan w:val="2"/>
                  <w:shd w:val="clear" w:color="auto" w:fill="FFD2D2"/>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b/>
                      <w:bCs/>
                      <w:sz w:val="24"/>
                      <w:szCs w:val="24"/>
                      <w:lang w:eastAsia="es-CR"/>
                    </w:rPr>
                  </w:pPr>
                  <w:r w:rsidRPr="00EC589A">
                    <w:rPr>
                      <w:rFonts w:ascii="Verdana" w:eastAsia="Times New Roman" w:hAnsi="Verdana" w:cs="Times New Roman"/>
                      <w:b/>
                      <w:bCs/>
                      <w:color w:val="000000"/>
                      <w:sz w:val="20"/>
                      <w:lang w:eastAsia="es-CR"/>
                    </w:rPr>
                    <w:t>Semana Santa</w:t>
                  </w:r>
                </w:p>
              </w:tc>
            </w:tr>
            <w:tr w:rsidR="00EC589A" w:rsidRPr="00EC589A">
              <w:trPr>
                <w:tblCellSpacing w:w="7" w:type="dxa"/>
                <w:jc w:val="center"/>
              </w:trPr>
              <w:tc>
                <w:tcPr>
                  <w:tcW w:w="0" w:type="auto"/>
                  <w:shd w:val="clear" w:color="auto" w:fill="FFFFFF"/>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b/>
                      <w:bCs/>
                      <w:color w:val="000000"/>
                      <w:sz w:val="20"/>
                      <w:lang w:eastAsia="es-CR"/>
                    </w:rPr>
                    <w:t>Descripción</w:t>
                  </w:r>
                </w:p>
              </w:tc>
              <w:tc>
                <w:tcPr>
                  <w:tcW w:w="0" w:type="auto"/>
                  <w:shd w:val="clear" w:color="auto" w:fill="FFFFFF"/>
                  <w:vAlign w:val="center"/>
                  <w:hideMark/>
                </w:tcPr>
                <w:p w:rsidR="00EC589A" w:rsidRPr="00EC589A" w:rsidRDefault="00EC589A" w:rsidP="00EC589A">
                  <w:pPr>
                    <w:spacing w:after="0"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Tarifa</w:t>
                  </w:r>
                </w:p>
              </w:tc>
            </w:tr>
            <w:tr w:rsidR="00EC589A" w:rsidRPr="00EC589A">
              <w:trPr>
                <w:tblCellSpacing w:w="7" w:type="dxa"/>
                <w:jc w:val="center"/>
              </w:trPr>
              <w:tc>
                <w:tcPr>
                  <w:tcW w:w="3200" w:type="pct"/>
                  <w:shd w:val="clear" w:color="auto" w:fill="FFFFFF"/>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Villa de 2 alcobas - 4 personas</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$250</w:t>
                  </w:r>
                  <w:r w:rsidRPr="00EC589A">
                    <w:rPr>
                      <w:rFonts w:ascii="Times New Roman" w:eastAsia="Times New Roman" w:hAnsi="Times New Roman" w:cs="Times New Roman"/>
                      <w:sz w:val="24"/>
                      <w:szCs w:val="24"/>
                      <w:lang w:eastAsia="es-CR"/>
                    </w:rPr>
                    <w:t xml:space="preserve"> </w:t>
                  </w:r>
                  <w:r w:rsidRPr="00EC589A">
                    <w:rPr>
                      <w:rFonts w:ascii="Verdana" w:eastAsia="Times New Roman" w:hAnsi="Verdana" w:cs="Times New Roman"/>
                      <w:sz w:val="20"/>
                      <w:szCs w:val="20"/>
                      <w:lang w:eastAsia="es-CR"/>
                    </w:rPr>
                    <w:t xml:space="preserve">+ impuestos </w:t>
                  </w:r>
                </w:p>
              </w:tc>
            </w:tr>
            <w:tr w:rsidR="00EC589A" w:rsidRPr="00EC589A">
              <w:trPr>
                <w:tblCellSpacing w:w="7" w:type="dxa"/>
                <w:jc w:val="center"/>
              </w:trPr>
              <w:tc>
                <w:tcPr>
                  <w:tcW w:w="0" w:type="auto"/>
                  <w:shd w:val="clear" w:color="auto" w:fill="FFFFFF"/>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Villa de 3 alcobas - 6 personas</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$300</w:t>
                  </w:r>
                  <w:r w:rsidRPr="00EC589A">
                    <w:rPr>
                      <w:rFonts w:ascii="Times New Roman" w:eastAsia="Times New Roman" w:hAnsi="Times New Roman" w:cs="Times New Roman"/>
                      <w:sz w:val="24"/>
                      <w:szCs w:val="24"/>
                      <w:lang w:eastAsia="es-CR"/>
                    </w:rPr>
                    <w:t xml:space="preserve"> </w:t>
                  </w:r>
                  <w:r w:rsidRPr="00EC589A">
                    <w:rPr>
                      <w:rFonts w:ascii="Verdana" w:eastAsia="Times New Roman" w:hAnsi="Verdana" w:cs="Times New Roman"/>
                      <w:sz w:val="20"/>
                      <w:szCs w:val="20"/>
                      <w:lang w:eastAsia="es-CR"/>
                    </w:rPr>
                    <w:t xml:space="preserve">+ impuestos </w:t>
                  </w:r>
                </w:p>
              </w:tc>
            </w:tr>
          </w:tbl>
          <w:p w:rsidR="00EC589A" w:rsidRPr="00EC589A" w:rsidRDefault="00EC589A" w:rsidP="00EC589A">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90"/>
            </w:tblGrid>
            <w:tr w:rsidR="00EC589A" w:rsidRPr="00EC589A">
              <w:trPr>
                <w:tblCellSpacing w:w="0" w:type="dxa"/>
              </w:trPr>
              <w:tc>
                <w:tcPr>
                  <w:tcW w:w="0" w:type="auto"/>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p>
              </w:tc>
            </w:tr>
          </w:tbl>
          <w:p w:rsidR="00EC589A" w:rsidRPr="00EC589A" w:rsidRDefault="00EC589A" w:rsidP="00EC589A">
            <w:pPr>
              <w:spacing w:after="0" w:line="240" w:lineRule="auto"/>
              <w:rPr>
                <w:rFonts w:ascii="Times New Roman" w:eastAsia="Times New Roman" w:hAnsi="Times New Roman" w:cs="Times New Roman"/>
                <w:vanish/>
                <w:sz w:val="24"/>
                <w:szCs w:val="24"/>
                <w:lang w:eastAsia="es-CR"/>
              </w:rPr>
            </w:pPr>
          </w:p>
          <w:tbl>
            <w:tblPr>
              <w:tblW w:w="4000" w:type="pct"/>
              <w:jc w:val="center"/>
              <w:tblCellSpacing w:w="7" w:type="dxa"/>
              <w:shd w:val="clear" w:color="auto" w:fill="CCCC99"/>
              <w:tblCellMar>
                <w:top w:w="45" w:type="dxa"/>
                <w:left w:w="45" w:type="dxa"/>
                <w:bottom w:w="45" w:type="dxa"/>
                <w:right w:w="45" w:type="dxa"/>
              </w:tblCellMar>
              <w:tblLook w:val="04A0"/>
            </w:tblPr>
            <w:tblGrid>
              <w:gridCol w:w="4648"/>
              <w:gridCol w:w="2624"/>
            </w:tblGrid>
            <w:tr w:rsidR="00EC589A" w:rsidRPr="00EC589A">
              <w:trPr>
                <w:tblCellSpacing w:w="7" w:type="dxa"/>
                <w:jc w:val="center"/>
              </w:trPr>
              <w:tc>
                <w:tcPr>
                  <w:tcW w:w="0" w:type="auto"/>
                  <w:gridSpan w:val="2"/>
                  <w:shd w:val="clear" w:color="auto" w:fill="C6E2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b/>
                      <w:bCs/>
                      <w:sz w:val="24"/>
                      <w:szCs w:val="24"/>
                      <w:lang w:eastAsia="es-CR"/>
                    </w:rPr>
                  </w:pPr>
                  <w:r w:rsidRPr="00EC589A">
                    <w:rPr>
                      <w:rFonts w:ascii="Verdana" w:eastAsia="Times New Roman" w:hAnsi="Verdana" w:cs="Times New Roman"/>
                      <w:b/>
                      <w:bCs/>
                      <w:color w:val="000000"/>
                      <w:sz w:val="20"/>
                      <w:lang w:eastAsia="es-CR"/>
                    </w:rPr>
                    <w:t>Navidad y Noche de Año Nuevo</w:t>
                  </w:r>
                </w:p>
              </w:tc>
            </w:tr>
            <w:tr w:rsidR="00EC589A" w:rsidRPr="00EC589A">
              <w:trPr>
                <w:tblCellSpacing w:w="7" w:type="dxa"/>
                <w:jc w:val="center"/>
              </w:trPr>
              <w:tc>
                <w:tcPr>
                  <w:tcW w:w="0" w:type="auto"/>
                  <w:shd w:val="clear" w:color="auto" w:fill="FFFFFF"/>
                  <w:vAlign w:val="center"/>
                  <w:hideMark/>
                </w:tcPr>
                <w:p w:rsidR="00EC589A" w:rsidRPr="00EC589A" w:rsidRDefault="00EC589A" w:rsidP="00EC589A">
                  <w:pPr>
                    <w:spacing w:after="0"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b/>
                      <w:bCs/>
                      <w:color w:val="000000"/>
                      <w:sz w:val="20"/>
                      <w:lang w:eastAsia="es-CR"/>
                    </w:rPr>
                    <w:t>Descripción</w:t>
                  </w:r>
                </w:p>
              </w:tc>
              <w:tc>
                <w:tcPr>
                  <w:tcW w:w="0" w:type="auto"/>
                  <w:shd w:val="clear" w:color="auto" w:fill="FFFFFF"/>
                  <w:vAlign w:val="center"/>
                  <w:hideMark/>
                </w:tcPr>
                <w:p w:rsidR="00EC589A" w:rsidRPr="00EC589A" w:rsidRDefault="00EC589A" w:rsidP="00EC589A">
                  <w:pPr>
                    <w:spacing w:after="0"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Tarifa</w:t>
                  </w:r>
                </w:p>
              </w:tc>
            </w:tr>
            <w:tr w:rsidR="00EC589A" w:rsidRPr="00EC589A">
              <w:trPr>
                <w:tblCellSpacing w:w="7" w:type="dxa"/>
                <w:jc w:val="center"/>
              </w:trPr>
              <w:tc>
                <w:tcPr>
                  <w:tcW w:w="3200" w:type="pct"/>
                  <w:shd w:val="clear" w:color="auto" w:fill="FFFFFF"/>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Villa de 2 alcobas - 4 personas</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xml:space="preserve">$225 + impuestos </w:t>
                  </w:r>
                </w:p>
              </w:tc>
            </w:tr>
            <w:tr w:rsidR="00EC589A" w:rsidRPr="00EC589A">
              <w:trPr>
                <w:tblCellSpacing w:w="7" w:type="dxa"/>
                <w:jc w:val="center"/>
              </w:trPr>
              <w:tc>
                <w:tcPr>
                  <w:tcW w:w="0" w:type="auto"/>
                  <w:shd w:val="clear" w:color="auto" w:fill="FFFFFF"/>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Villa de 3 alcobas - 6 personas</w:t>
                  </w:r>
                </w:p>
              </w:tc>
              <w:tc>
                <w:tcPr>
                  <w:tcW w:w="0" w:type="auto"/>
                  <w:shd w:val="clear" w:color="auto" w:fill="FFFFFF"/>
                  <w:vAlign w:val="center"/>
                  <w:hideMark/>
                </w:tcPr>
                <w:p w:rsidR="00EC589A" w:rsidRPr="00EC589A" w:rsidRDefault="00EC589A" w:rsidP="00EC58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 xml:space="preserve">$360 + impuestos </w:t>
                  </w:r>
                </w:p>
              </w:tc>
            </w:tr>
          </w:tbl>
          <w:p w:rsidR="00EC589A" w:rsidRPr="00EC589A" w:rsidRDefault="00EC589A" w:rsidP="00EC589A">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90"/>
            </w:tblGrid>
            <w:tr w:rsidR="00EC589A" w:rsidRPr="00EC589A">
              <w:trPr>
                <w:tblCellSpacing w:w="0" w:type="dxa"/>
              </w:trPr>
              <w:tc>
                <w:tcPr>
                  <w:tcW w:w="0" w:type="auto"/>
                  <w:vAlign w:val="center"/>
                  <w:hideMark/>
                </w:tcPr>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Times New Roman" w:eastAsia="Times New Roman" w:hAnsi="Times New Roman" w:cs="Times New Roman"/>
                      <w:sz w:val="24"/>
                      <w:szCs w:val="24"/>
                      <w:lang w:eastAsia="es-CR"/>
                    </w:rPr>
                    <w:t>                                        </w:t>
                  </w:r>
                  <w:r w:rsidRPr="00EC589A">
                    <w:rPr>
                      <w:rFonts w:ascii="Times New Roman" w:eastAsia="Times New Roman" w:hAnsi="Times New Roman" w:cs="Times New Roman"/>
                      <w:b/>
                      <w:bCs/>
                      <w:sz w:val="24"/>
                      <w:szCs w:val="24"/>
                      <w:lang w:eastAsia="es-CR"/>
                    </w:rPr>
                    <w:t xml:space="preserve"> </w:t>
                  </w:r>
                </w:p>
              </w:tc>
            </w:tr>
          </w:tbl>
          <w:p w:rsidR="00EC589A" w:rsidRPr="00EC589A" w:rsidRDefault="00EC589A" w:rsidP="00EC589A">
            <w:p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b/>
                <w:bCs/>
                <w:color w:val="CC0000"/>
                <w:sz w:val="20"/>
                <w:lang w:eastAsia="es-CR"/>
              </w:rPr>
              <w:t>NOTAS:</w:t>
            </w:r>
          </w:p>
          <w:p w:rsidR="00EC589A" w:rsidRPr="00EC589A" w:rsidRDefault="00EC589A" w:rsidP="00EC58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Las tarifas no incluyen el 13% de impuestos de ley.</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Las tarifas incluyen desayuno.</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sz w:val="20"/>
                <w:szCs w:val="20"/>
                <w:lang w:eastAsia="es-CR"/>
              </w:rPr>
              <w:t>Las tarifas se basan en las vistas ofrecidas</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b/>
                <w:bCs/>
                <w:color w:val="003366"/>
                <w:sz w:val="20"/>
                <w:lang w:eastAsia="es-CR"/>
              </w:rPr>
              <w:t>* Paquete de Semana Santa Incluye:</w:t>
            </w:r>
            <w:r w:rsidRPr="00EC589A">
              <w:rPr>
                <w:rFonts w:ascii="Verdana" w:eastAsia="Times New Roman" w:hAnsi="Verdana" w:cs="Times New Roman"/>
                <w:color w:val="000000"/>
                <w:sz w:val="20"/>
                <w:szCs w:val="20"/>
                <w:lang w:eastAsia="es-CR"/>
              </w:rPr>
              <w:t xml:space="preserve"> Cuatro noches, coctel de bienvenida, desayuno e impuestos.</w:t>
            </w:r>
            <w:r w:rsidRPr="00EC589A">
              <w:rPr>
                <w:rFonts w:ascii="Times New Roman" w:eastAsia="Times New Roman" w:hAnsi="Times New Roman" w:cs="Times New Roman"/>
                <w:sz w:val="24"/>
                <w:szCs w:val="24"/>
                <w:lang w:eastAsia="es-CR"/>
              </w:rPr>
              <w:t xml:space="preserve"> </w:t>
            </w:r>
          </w:p>
          <w:p w:rsidR="00EC589A" w:rsidRPr="00EC589A" w:rsidRDefault="00EC589A" w:rsidP="00EC58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C589A">
              <w:rPr>
                <w:rFonts w:ascii="Verdana" w:eastAsia="Times New Roman" w:hAnsi="Verdana" w:cs="Times New Roman"/>
                <w:b/>
                <w:bCs/>
                <w:color w:val="003366"/>
                <w:sz w:val="20"/>
                <w:lang w:eastAsia="es-CR"/>
              </w:rPr>
              <w:t>* Paquete de Navidad y Noche de Año Nuevo</w:t>
            </w:r>
            <w:r w:rsidRPr="00EC589A">
              <w:rPr>
                <w:rFonts w:ascii="Times New Roman" w:eastAsia="Times New Roman" w:hAnsi="Times New Roman" w:cs="Times New Roman"/>
                <w:b/>
                <w:bCs/>
                <w:color w:val="003366"/>
                <w:sz w:val="24"/>
                <w:szCs w:val="24"/>
                <w:lang w:eastAsia="es-CR"/>
              </w:rPr>
              <w:t>:</w:t>
            </w:r>
            <w:r w:rsidRPr="00EC589A">
              <w:rPr>
                <w:rFonts w:ascii="Times New Roman" w:eastAsia="Times New Roman" w:hAnsi="Times New Roman" w:cs="Times New Roman"/>
                <w:sz w:val="24"/>
                <w:szCs w:val="24"/>
                <w:lang w:eastAsia="es-CR"/>
              </w:rPr>
              <w:t xml:space="preserve"> </w:t>
            </w:r>
            <w:r w:rsidRPr="00EC589A">
              <w:rPr>
                <w:rFonts w:ascii="Verdana" w:eastAsia="Times New Roman" w:hAnsi="Verdana" w:cs="Times New Roman"/>
                <w:color w:val="000000"/>
                <w:sz w:val="20"/>
                <w:szCs w:val="20"/>
                <w:lang w:eastAsia="es-CR"/>
              </w:rPr>
              <w:t>4 noches mínimo e incluye, Cena de Año Nuevo, botella de vino e impuestos.</w:t>
            </w:r>
            <w:r w:rsidRPr="00EC589A">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026A3"/>
    <w:multiLevelType w:val="multilevel"/>
    <w:tmpl w:val="D5A2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B73275"/>
    <w:multiLevelType w:val="multilevel"/>
    <w:tmpl w:val="634A8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EC589A"/>
    <w:rsid w:val="00013088"/>
    <w:rsid w:val="00021CA3"/>
    <w:rsid w:val="00024515"/>
    <w:rsid w:val="00024EA2"/>
    <w:rsid w:val="0004413C"/>
    <w:rsid w:val="000455C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25BDC"/>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472B4"/>
    <w:rsid w:val="0055049B"/>
    <w:rsid w:val="00554459"/>
    <w:rsid w:val="00561A12"/>
    <w:rsid w:val="00582954"/>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3096"/>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589A"/>
    <w:rsid w:val="00EC73C8"/>
    <w:rsid w:val="00ED00BF"/>
    <w:rsid w:val="00EE7275"/>
    <w:rsid w:val="00F03F5B"/>
    <w:rsid w:val="00F17109"/>
    <w:rsid w:val="00F227C7"/>
    <w:rsid w:val="00F22D22"/>
    <w:rsid w:val="00F24193"/>
    <w:rsid w:val="00F303DE"/>
    <w:rsid w:val="00F438E7"/>
    <w:rsid w:val="00F657A3"/>
    <w:rsid w:val="00F87978"/>
    <w:rsid w:val="00F91F67"/>
    <w:rsid w:val="00F9263F"/>
    <w:rsid w:val="00F9384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EC58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C589A"/>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EC589A"/>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EC589A"/>
    <w:rPr>
      <w:b/>
      <w:bCs/>
    </w:rPr>
  </w:style>
  <w:style w:type="paragraph" w:styleId="Textodeglobo">
    <w:name w:val="Balloon Text"/>
    <w:basedOn w:val="Normal"/>
    <w:link w:val="TextodegloboCar"/>
    <w:uiPriority w:val="99"/>
    <w:semiHidden/>
    <w:unhideWhenUsed/>
    <w:rsid w:val="00EC58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58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1961</Characters>
  <Application>Microsoft Office Word</Application>
  <DocSecurity>0</DocSecurity>
  <Lines>16</Lines>
  <Paragraphs>4</Paragraphs>
  <ScaleCrop>false</ScaleCrop>
  <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2010-08-10T16:24:00Z</dcterms:created>
  <dcterms:modified xsi:type="dcterms:W3CDTF">2010-08-10T16:25:00Z</dcterms:modified>
</cp:coreProperties>
</file>