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4604A2" w:rsidRPr="004604A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4604A2" w:rsidRPr="004604A2" w:rsidRDefault="004604A2" w:rsidP="004604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1"/>
        <w:gridCol w:w="4551"/>
      </w:tblGrid>
      <w:tr w:rsidR="004604A2" w:rsidRPr="004604A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476375" cy="1000125"/>
                  <wp:effectExtent l="19050" t="0" r="9525" b="0"/>
                  <wp:docPr id="1" name="Imagen 1" descr="Hotel Presid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Presid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95475"/>
                  <wp:effectExtent l="19050" t="0" r="9525" b="0"/>
                  <wp:docPr id="2" name="Imagen 2" descr="http://www.conozcacostarica.com/images/presidente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presidente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de Presidente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situado en el corazón del centro de San José, en avenida central, entre las calles 7 y 9, a una cuadra de la Plaza de la Cultura y a 25 minutos del aeropuerto internacional. Una ubicación perfecta para explorar San José a pie e ideal para visitar las principales atracciones de la ciudad; museos, casinos, bares y restaurantes.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 su envidiable vista de la Avenida Central -- El bulevar más famoso de Costa Rica -- y un menú completo, el café News del Hotel Presidente, es el mejor lugar en el centro de San José, para disfrutar de deliciosas comidas.</w:t>
            </w:r>
          </w:p>
          <w:p w:rsidR="004604A2" w:rsidRPr="004604A2" w:rsidRDefault="004604A2" w:rsidP="00460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Inicie su día con nuestro saludable desayuno. Al almuerzo, escoja entre deliciosas ensaladas, sándwich y otros platillos. Si usted prefiere pastas o carnes,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detengase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cenar. También, si usted es de paladar dulce, venga y disfrute de una gran selección de deliciosos postres.</w:t>
            </w:r>
          </w:p>
        </w:tc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95475"/>
                  <wp:effectExtent l="19050" t="0" r="9525" b="0"/>
                  <wp:docPr id="3" name="Imagen 3" descr="http://www.conozcacostarica.com/images/presidenteba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presidentebar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590675"/>
                  <wp:effectExtent l="19050" t="0" r="9525" b="0"/>
                  <wp:docPr id="4" name="Imagen 4" descr="http://www.conozcacostarica.com/images/presidente_casin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presidente_casin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Para el entretenimiento y disfrute de los huéspedes, el Casino Fiesta del Hotel Presidente ofrece seis diferentes juegos de mesa. Las mesas de Black Jack y Rummy son originales y sobresalientes, y ambas mesas ofrecen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exelentes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límites de apuestas. Además, el casino cuenta con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Caribbean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Stud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Three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Cards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juegos con acumulados de más de 20 millones de Colones, el más alto del país. Además, los huéspedes pueden disfrutar de juegos de ruleta y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Pai-Gow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gridSpan w:val="2"/>
            <w:hideMark/>
          </w:tcPr>
          <w:p w:rsidR="004604A2" w:rsidRPr="004604A2" w:rsidRDefault="004604A2" w:rsidP="004604A2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b/>
                <w:bCs/>
                <w:color w:val="004080"/>
                <w:sz w:val="36"/>
                <w:szCs w:val="36"/>
                <w:lang w:eastAsia="es-CR"/>
              </w:rPr>
              <w:lastRenderedPageBreak/>
              <w:t>Alojamiento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gridSpan w:val="2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100 habitaciones confortables y funcionales con aire acondicionado silencioso, secador de cabello, TV por cable, baño privado con agua caliente, teléfono con acceso Internacional directo y correo de voz, conexión inalámbrica con acceso a Internet gratis, mini bar, caja de seguridad y cerradura electrónica.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HABITACIONES ESTÁNDAR</w:t>
            </w: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Las más tradicional de las habitaciones del hotel con unos 215 a 375 pies cuadrados de espacio que puede tener una o dos camas dobles,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haciendola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ideal tanto para viajeros de negocios y vacacionistas.</w:t>
            </w:r>
          </w:p>
        </w:tc>
        <w:tc>
          <w:tcPr>
            <w:tcW w:w="0" w:type="auto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28925" cy="1895475"/>
                  <wp:effectExtent l="19050" t="0" r="9525" b="0"/>
                  <wp:wrapSquare wrapText="bothSides"/>
                  <wp:docPr id="8" name="Imagen 2" descr="http://www.conozcacostarica.com/images/presidentecuar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presidentecuar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HABITACIONES SPA</w:t>
            </w: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Las habitaciones son espléndidas y ofrecen un Jacuzzi para dos. </w:t>
            </w:r>
            <w:proofErr w:type="gram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 habitaciones</w:t>
            </w:r>
            <w:proofErr w:type="gram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fueron diseñadas para su relajamiento y comodidad, e incluyen una sala y una cama tamaño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un amplio espacio de 480 pies cuadrados.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95475"/>
                  <wp:effectExtent l="19050" t="0" r="9525" b="0"/>
                  <wp:docPr id="5" name="Imagen 5" descr="http://www.conozcacostarica.com/images/presidente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presidente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JUNIOR SUITES</w:t>
            </w: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Dotadas de un gran espacio y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recien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renovadas, tienen entre 500 - 650 pies cuadrados, en un ambiente cálido y muy bien decorado. Estas suites ofrecen una sala de estar completamente separada del áreas de las alcobas, y una confortable cama tamaño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GRAND SPA SUITES</w:t>
            </w: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La suite Grand Spa </w:t>
            </w:r>
            <w:proofErr w:type="gram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son</w:t>
            </w:r>
            <w:proofErr w:type="gram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una verdadera inspiración. Estas espectaculares suites de 650 pies cuadrados tienen un jacuzzi de cristal para dos personas, y fueron diseñadas pensando en su relajación. Las suites Grand Spa ofrecen un espacio lujoso para una cama tamaño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amplia sala de estar y balcón, ofreciendo una vista extraordinaria de las montañas de la cordillera central.</w:t>
            </w:r>
          </w:p>
        </w:tc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95475"/>
                  <wp:effectExtent l="19050" t="0" r="9525" b="0"/>
                  <wp:docPr id="6" name="Imagen 6" descr="http://www.conozcacostarica.com/images/presidente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presidente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95475"/>
                  <wp:effectExtent l="19050" t="0" r="9525" b="0"/>
                  <wp:docPr id="7" name="Imagen 7" descr="http://www.conozcacostarica.com/images/presidente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presidente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MASTER SUITE</w:t>
            </w: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Espléndida y única, la joya de la corona del Hotel Presidente. Con más de 1900 pies cuadrados, este magnífico alojamiento incluye dos dormitorios de lujo con camas tamaño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cuarto de baño completo y muebles de lujo. Pero lo que hace de la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Master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Suite algo diferente son sus características que incluyen, ducha a cielo abierto, Jacuzzi para ocho, bar privado, sala, comedor y una pantalla de TV gigante de 57" (pulgadas).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604A2" w:rsidRPr="004604A2" w:rsidRDefault="004604A2" w:rsidP="004604A2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b/>
                <w:bCs/>
                <w:color w:val="004080"/>
                <w:sz w:val="36"/>
                <w:szCs w:val="36"/>
                <w:lang w:eastAsia="es-CR"/>
              </w:rPr>
              <w:t>Facilidades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Restaurante-bar "News Café"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604A2" w:rsidRPr="004604A2" w:rsidRDefault="004604A2" w:rsidP="004604A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Sala de conferencias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604A2" w:rsidRPr="004604A2" w:rsidRDefault="004604A2" w:rsidP="004604A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Centro de negocios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604A2" w:rsidRPr="004604A2" w:rsidRDefault="004604A2" w:rsidP="004604A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Estacionamiento privado y seguro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604A2" w:rsidRPr="004604A2" w:rsidRDefault="004604A2" w:rsidP="004604A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Almacenaje de equipaje (sin cargo)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604A2" w:rsidRPr="004604A2" w:rsidRDefault="004604A2" w:rsidP="004604A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Casino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604A2" w:rsidRPr="004604A2" w:rsidRDefault="004604A2" w:rsidP="004604A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Internet inalámbrico complementario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604A2" w:rsidRPr="004604A2" w:rsidRDefault="004604A2" w:rsidP="004604A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Salón de belleza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604A2" w:rsidRPr="004604A2" w:rsidRDefault="004604A2" w:rsidP="004604A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Tienda de recuerdos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604A2" w:rsidRPr="004604A2" w:rsidRDefault="004604A2" w:rsidP="004604A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Tienda de tabaco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604A2" w:rsidRPr="004604A2" w:rsidRDefault="004604A2" w:rsidP="004604A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Jacuzzi y sauna </w:t>
            </w:r>
          </w:p>
          <w:p w:rsidR="004604A2" w:rsidRPr="004604A2" w:rsidRDefault="004604A2" w:rsidP="004604A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niñera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604A2" w:rsidRPr="004604A2" w:rsidRDefault="004604A2" w:rsidP="0046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604A2" w:rsidRPr="004604A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604A2" w:rsidRDefault="004604A2" w:rsidP="004604A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4604A2" w:rsidRDefault="004604A2" w:rsidP="004604A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4604A2" w:rsidRDefault="004604A2" w:rsidP="004604A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4604A2" w:rsidRDefault="004604A2" w:rsidP="004604A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4604A2" w:rsidRPr="004604A2" w:rsidRDefault="004604A2" w:rsidP="004604A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4604A2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2009 - 2010</w:t>
            </w:r>
          </w:p>
          <w:p w:rsidR="004604A2" w:rsidRPr="004604A2" w:rsidRDefault="004604A2" w:rsidP="004604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color w:val="003366"/>
                <w:sz w:val="20"/>
                <w:szCs w:val="20"/>
                <w:lang w:eastAsia="es-CR"/>
              </w:rPr>
              <w:t>(Tarifas de Enero 01, 2009 hasta Diciembre 31, 2010)</w:t>
            </w:r>
          </w:p>
          <w:tbl>
            <w:tblPr>
              <w:tblW w:w="5850" w:type="dxa"/>
              <w:jc w:val="center"/>
              <w:tblCellSpacing w:w="7" w:type="dxa"/>
              <w:shd w:val="clear" w:color="auto" w:fill="CCCC66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587"/>
              <w:gridCol w:w="2263"/>
            </w:tblGrid>
            <w:tr w:rsidR="004604A2" w:rsidRPr="004604A2">
              <w:trPr>
                <w:tblCellSpacing w:w="7" w:type="dxa"/>
                <w:jc w:val="center"/>
              </w:trPr>
              <w:tc>
                <w:tcPr>
                  <w:tcW w:w="1750" w:type="pct"/>
                  <w:shd w:val="clear" w:color="auto" w:fill="008000"/>
                  <w:vAlign w:val="center"/>
                  <w:hideMark/>
                </w:tcPr>
                <w:p w:rsidR="004604A2" w:rsidRPr="004604A2" w:rsidRDefault="004604A2" w:rsidP="004604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604A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Habitaciones</w:t>
                  </w:r>
                </w:p>
              </w:tc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:rsidR="004604A2" w:rsidRPr="004604A2" w:rsidRDefault="004604A2" w:rsidP="004604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604A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Sencilla o Doble</w:t>
                  </w:r>
                </w:p>
              </w:tc>
            </w:tr>
            <w:tr w:rsidR="004604A2" w:rsidRPr="004604A2">
              <w:trPr>
                <w:tblCellSpacing w:w="7" w:type="dxa"/>
                <w:jc w:val="center"/>
              </w:trPr>
              <w:tc>
                <w:tcPr>
                  <w:tcW w:w="1750" w:type="pct"/>
                  <w:shd w:val="clear" w:color="auto" w:fill="FFFFFF"/>
                  <w:vAlign w:val="center"/>
                  <w:hideMark/>
                </w:tcPr>
                <w:p w:rsidR="004604A2" w:rsidRPr="004604A2" w:rsidRDefault="004604A2" w:rsidP="004604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604A2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1100" w:type="pct"/>
                  <w:shd w:val="clear" w:color="auto" w:fill="FFFFFF"/>
                  <w:vAlign w:val="center"/>
                  <w:hideMark/>
                </w:tcPr>
                <w:p w:rsidR="004604A2" w:rsidRPr="004604A2" w:rsidRDefault="004604A2" w:rsidP="004604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604A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lang w:eastAsia="es-CR"/>
                    </w:rPr>
                    <w:t xml:space="preserve">$ 101.00 </w:t>
                  </w:r>
                </w:p>
              </w:tc>
            </w:tr>
            <w:tr w:rsidR="004604A2" w:rsidRPr="004604A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604A2" w:rsidRPr="004604A2" w:rsidRDefault="004604A2" w:rsidP="004604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604A2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lang w:eastAsia="es-CR"/>
                    </w:rPr>
                    <w:t xml:space="preserve">Spa </w:t>
                  </w:r>
                  <w:proofErr w:type="spellStart"/>
                  <w:r w:rsidRPr="004604A2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lang w:eastAsia="es-CR"/>
                    </w:rPr>
                    <w:t>room</w:t>
                  </w:r>
                  <w:proofErr w:type="spellEnd"/>
                  <w:r w:rsidRPr="004604A2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604A2" w:rsidRPr="004604A2" w:rsidRDefault="004604A2" w:rsidP="004604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604A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lang w:eastAsia="es-CR"/>
                    </w:rPr>
                    <w:t xml:space="preserve">$ 142.00 </w:t>
                  </w:r>
                </w:p>
              </w:tc>
            </w:tr>
            <w:tr w:rsidR="004604A2" w:rsidRPr="004604A2">
              <w:trPr>
                <w:tblCellSpacing w:w="7" w:type="dxa"/>
                <w:jc w:val="center"/>
              </w:trPr>
              <w:tc>
                <w:tcPr>
                  <w:tcW w:w="1750" w:type="pct"/>
                  <w:shd w:val="clear" w:color="auto" w:fill="FFFFFF"/>
                  <w:vAlign w:val="center"/>
                  <w:hideMark/>
                </w:tcPr>
                <w:p w:rsidR="004604A2" w:rsidRPr="004604A2" w:rsidRDefault="004604A2" w:rsidP="004604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604A2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lang w:eastAsia="es-CR"/>
                    </w:rPr>
                    <w:t xml:space="preserve">Junior suite </w:t>
                  </w:r>
                </w:p>
              </w:tc>
              <w:tc>
                <w:tcPr>
                  <w:tcW w:w="1100" w:type="pct"/>
                  <w:shd w:val="clear" w:color="auto" w:fill="FFFFFF"/>
                  <w:vAlign w:val="center"/>
                  <w:hideMark/>
                </w:tcPr>
                <w:p w:rsidR="004604A2" w:rsidRPr="004604A2" w:rsidRDefault="004604A2" w:rsidP="004604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604A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lang w:eastAsia="es-CR"/>
                    </w:rPr>
                    <w:t xml:space="preserve">$ 135.00 </w:t>
                  </w:r>
                </w:p>
              </w:tc>
            </w:tr>
            <w:tr w:rsidR="004604A2" w:rsidRPr="004604A2">
              <w:trPr>
                <w:tblCellSpacing w:w="7" w:type="dxa"/>
                <w:jc w:val="center"/>
              </w:trPr>
              <w:tc>
                <w:tcPr>
                  <w:tcW w:w="1750" w:type="pct"/>
                  <w:shd w:val="clear" w:color="auto" w:fill="FFFFFF"/>
                  <w:vAlign w:val="center"/>
                  <w:hideMark/>
                </w:tcPr>
                <w:p w:rsidR="004604A2" w:rsidRPr="004604A2" w:rsidRDefault="004604A2" w:rsidP="004604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604A2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lang w:eastAsia="es-CR"/>
                    </w:rPr>
                    <w:t>Grand Spa Suite</w:t>
                  </w:r>
                </w:p>
              </w:tc>
              <w:tc>
                <w:tcPr>
                  <w:tcW w:w="1100" w:type="pct"/>
                  <w:shd w:val="clear" w:color="auto" w:fill="FFFFFF"/>
                  <w:vAlign w:val="center"/>
                  <w:hideMark/>
                </w:tcPr>
                <w:p w:rsidR="004604A2" w:rsidRPr="004604A2" w:rsidRDefault="004604A2" w:rsidP="004604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604A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lang w:eastAsia="es-CR"/>
                    </w:rPr>
                    <w:t xml:space="preserve">$ 165.00 </w:t>
                  </w:r>
                </w:p>
              </w:tc>
            </w:tr>
            <w:tr w:rsidR="004604A2" w:rsidRPr="004604A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604A2" w:rsidRPr="004604A2" w:rsidRDefault="004604A2" w:rsidP="004604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4604A2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lang w:eastAsia="es-CR"/>
                    </w:rPr>
                    <w:t>Master</w:t>
                  </w:r>
                  <w:proofErr w:type="spellEnd"/>
                  <w:r w:rsidRPr="004604A2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lang w:eastAsia="es-CR"/>
                    </w:rPr>
                    <w:t xml:space="preserve">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604A2" w:rsidRPr="004604A2" w:rsidRDefault="004604A2" w:rsidP="004604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604A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lang w:eastAsia="es-CR"/>
                    </w:rPr>
                    <w:t xml:space="preserve">$ 350.00 </w:t>
                  </w:r>
                </w:p>
              </w:tc>
            </w:tr>
          </w:tbl>
          <w:p w:rsidR="004604A2" w:rsidRPr="004604A2" w:rsidRDefault="004604A2" w:rsidP="004604A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 estilo buffet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604A2" w:rsidRPr="004604A2" w:rsidRDefault="004604A2" w:rsidP="004604A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Por favor agregue los impuestos de ley a las tarifas (13%)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604A2" w:rsidRPr="004604A2" w:rsidRDefault="004604A2" w:rsidP="004604A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extra $15.00 + impuestos - disponible solo en habitaciones estándar.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604A2" w:rsidRPr="004604A2" w:rsidRDefault="004604A2" w:rsidP="004604A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** Las tarifas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sujetas a cambios sin previo aviso **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604A2" w:rsidRPr="004604A2" w:rsidRDefault="004604A2" w:rsidP="004604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es-CR"/>
              </w:rPr>
              <w:t>Políticas:</w:t>
            </w:r>
          </w:p>
          <w:p w:rsidR="004604A2" w:rsidRPr="004604A2" w:rsidRDefault="004604A2" w:rsidP="004604A2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12 años se hospedan gratuitamente acompañados de sus padres.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604A2" w:rsidRPr="004604A2" w:rsidRDefault="004604A2" w:rsidP="004604A2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Registro de entrada 2:00pm - Registro de salida 12:00 </w:t>
            </w:r>
            <w:proofErr w:type="spellStart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md</w:t>
            </w:r>
            <w:proofErr w:type="spellEnd"/>
            <w:r w:rsidRPr="004604A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  <w:r w:rsidRPr="004604A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F5278"/>
    <w:multiLevelType w:val="multilevel"/>
    <w:tmpl w:val="F9BE7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AF4643"/>
    <w:multiLevelType w:val="multilevel"/>
    <w:tmpl w:val="549A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5B61EF"/>
    <w:multiLevelType w:val="multilevel"/>
    <w:tmpl w:val="8C82E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451D68"/>
    <w:multiLevelType w:val="multilevel"/>
    <w:tmpl w:val="953A3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4604A2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0D9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32C11"/>
    <w:rsid w:val="00436D72"/>
    <w:rsid w:val="004411C6"/>
    <w:rsid w:val="004604A2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4604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2">
    <w:name w:val="heading 2"/>
    <w:basedOn w:val="Normal"/>
    <w:link w:val="Ttulo2Car"/>
    <w:uiPriority w:val="9"/>
    <w:qFormat/>
    <w:rsid w:val="004604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604A2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2Car">
    <w:name w:val="Título 2 Car"/>
    <w:basedOn w:val="Fuentedeprrafopredeter"/>
    <w:link w:val="Ttulo2"/>
    <w:uiPriority w:val="9"/>
    <w:rsid w:val="004604A2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460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4604A2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0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04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647</Words>
  <Characters>3559</Characters>
  <Application>Microsoft Office Word</Application>
  <DocSecurity>0</DocSecurity>
  <Lines>29</Lines>
  <Paragraphs>8</Paragraphs>
  <ScaleCrop>false</ScaleCrop>
  <Company/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2010-08-10T19:34:00Z</dcterms:created>
  <dcterms:modified xsi:type="dcterms:W3CDTF">2010-08-10T19:35:00Z</dcterms:modified>
</cp:coreProperties>
</file>