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D40092" w:rsidRPr="00D4009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40092" w:rsidRPr="00D40092" w:rsidRDefault="00D40092" w:rsidP="00D40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D40092" w:rsidRPr="00D40092" w:rsidRDefault="00D40092" w:rsidP="00D40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400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D40092" w:rsidRPr="00D40092" w:rsidRDefault="00D40092" w:rsidP="00D4009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51"/>
        <w:gridCol w:w="4581"/>
      </w:tblGrid>
      <w:tr w:rsidR="00D40092" w:rsidRPr="00D40092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40092" w:rsidRPr="00D40092" w:rsidRDefault="00D40092" w:rsidP="00D40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562225" cy="971550"/>
                  <wp:effectExtent l="19050" t="0" r="9525" b="0"/>
                  <wp:docPr id="1" name="Imagen 1" descr="http://www.conozcacostarica.com/images/gran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gran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0092" w:rsidRPr="00D4009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40092" w:rsidRPr="00D40092" w:rsidRDefault="00D40092" w:rsidP="00D40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400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40092" w:rsidRPr="00D40092" w:rsidRDefault="00D40092" w:rsidP="00D40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400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40092" w:rsidRPr="00D4009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40092" w:rsidRPr="00D40092" w:rsidRDefault="00D40092" w:rsidP="00D400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400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combinación de lujo, comodidad y conveniencia dan ese toque único de elegancia clásica al Gran Hotel Costa Rica. </w:t>
            </w:r>
          </w:p>
        </w:tc>
        <w:tc>
          <w:tcPr>
            <w:tcW w:w="0" w:type="auto"/>
            <w:vAlign w:val="center"/>
            <w:hideMark/>
          </w:tcPr>
          <w:p w:rsidR="00D40092" w:rsidRPr="00D40092" w:rsidRDefault="00D40092" w:rsidP="00D40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57150" distR="5715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857500" cy="1809750"/>
                  <wp:effectExtent l="19050" t="0" r="0" b="0"/>
                  <wp:wrapSquare wrapText="bothSides"/>
                  <wp:docPr id="7" name="Imagen 2" descr="http://www.conozcacostarica.com/images/grabuil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grabuil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40092" w:rsidRPr="00D4009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40092" w:rsidRPr="00D40092" w:rsidRDefault="00D40092" w:rsidP="00D40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400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40092" w:rsidRPr="00D40092" w:rsidRDefault="00D40092" w:rsidP="00D40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400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40092" w:rsidRPr="00D4009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40092" w:rsidRPr="00D40092" w:rsidRDefault="00D40092" w:rsidP="00D40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grancon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grancon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40092" w:rsidRPr="00D40092" w:rsidRDefault="00D40092" w:rsidP="00D400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400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Localizado en el corazón de San José, y a solo unos pasos podrá encontrar tiendas, restaurantes, bancos, oficinas </w:t>
            </w:r>
            <w:proofErr w:type="spellStart"/>
            <w:proofErr w:type="gramStart"/>
            <w:r w:rsidRPr="00D400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publicas</w:t>
            </w:r>
            <w:proofErr w:type="spellEnd"/>
            <w:proofErr w:type="gramEnd"/>
            <w:r w:rsidRPr="00D400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la más fascinante vida nocturna, El Gran Hotel es obviamente su elección para negocios o vacaciones.</w:t>
            </w:r>
          </w:p>
        </w:tc>
      </w:tr>
      <w:tr w:rsidR="00D40092" w:rsidRPr="00D4009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40092" w:rsidRPr="00D40092" w:rsidRDefault="00D40092" w:rsidP="00D40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400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40092" w:rsidRPr="00D40092" w:rsidRDefault="00D40092" w:rsidP="00D40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400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40092" w:rsidRPr="00D4009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40092" w:rsidRPr="00D40092" w:rsidRDefault="00D40092" w:rsidP="00D400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400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Sus servicios incluyen tiendas de regalos, bar y un café abierto las 24 horas. El café al estilo Francés, que </w:t>
            </w:r>
            <w:proofErr w:type="spellStart"/>
            <w:r w:rsidRPr="00D400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D400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al frente del Teatro Nacional, es uno de los sitios de reunión más populares de San José. Usted podrá escuchar música de marimbas y observar gran cantidad de diferentes tipos de personas pasar.</w:t>
            </w:r>
          </w:p>
        </w:tc>
        <w:tc>
          <w:tcPr>
            <w:tcW w:w="0" w:type="auto"/>
            <w:vAlign w:val="center"/>
            <w:hideMark/>
          </w:tcPr>
          <w:p w:rsidR="00D40092" w:rsidRPr="00D40092" w:rsidRDefault="00D40092" w:rsidP="00D40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granb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granb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0092" w:rsidRPr="00D4009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40092" w:rsidRPr="00D40092" w:rsidRDefault="00D40092" w:rsidP="00D40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400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40092" w:rsidRPr="00D40092" w:rsidRDefault="00D40092" w:rsidP="00D40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400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40092" w:rsidRPr="00D4009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40092" w:rsidRPr="00D40092" w:rsidRDefault="00D40092" w:rsidP="00D40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grancaf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grancaf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40092" w:rsidRPr="00D40092" w:rsidRDefault="00D40092" w:rsidP="00D40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400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Buena comida internacional en una elegante atmósfera. Dos bebidas por el precio de una, todos los días durante la hora feliz, de 5pm a 7 p.m., con una gran pantalla de TV, con programación por cable.</w:t>
            </w:r>
          </w:p>
        </w:tc>
      </w:tr>
      <w:tr w:rsidR="00D40092" w:rsidRPr="00D4009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40092" w:rsidRPr="00D40092" w:rsidRDefault="00D40092" w:rsidP="00D40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400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40092" w:rsidRPr="00D40092" w:rsidRDefault="00D40092" w:rsidP="00D40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400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40092" w:rsidRPr="00D4009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40092" w:rsidRPr="00D40092" w:rsidRDefault="00D40092" w:rsidP="00D400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400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Este monumento histórico del los años 1930, revela un exquisito estilo arquitectónico y una delicada reminiscencia de principios del siglo pasado.</w:t>
            </w:r>
          </w:p>
        </w:tc>
        <w:tc>
          <w:tcPr>
            <w:tcW w:w="0" w:type="auto"/>
            <w:vAlign w:val="center"/>
            <w:hideMark/>
          </w:tcPr>
          <w:p w:rsidR="00D40092" w:rsidRPr="00D40092" w:rsidRDefault="00D40092" w:rsidP="00D40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granlobb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granlobb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0092" w:rsidRPr="00D4009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40092" w:rsidRPr="00D40092" w:rsidRDefault="00D40092" w:rsidP="00D40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400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40092" w:rsidRPr="00D40092" w:rsidRDefault="00D40092" w:rsidP="00D40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400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40092" w:rsidRPr="00D4009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40092" w:rsidRPr="00D40092" w:rsidRDefault="00D40092" w:rsidP="00D40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gra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gra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40092" w:rsidRPr="00D40092" w:rsidRDefault="00D40092" w:rsidP="00D400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400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109 lujosas habitaciones ofrecen baño privado, teléfono, televisión por cable. Y además se da servicio de habitación las 24 horas del día y servicio de lavandería al día.</w:t>
            </w:r>
          </w:p>
        </w:tc>
      </w:tr>
      <w:tr w:rsidR="00D40092" w:rsidRPr="00D4009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40092" w:rsidRPr="00D40092" w:rsidRDefault="00D40092" w:rsidP="00D40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400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40092" w:rsidRPr="00D40092" w:rsidRDefault="00D40092" w:rsidP="00D40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400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40092" w:rsidRPr="00D40092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40092" w:rsidRPr="00D40092" w:rsidRDefault="00D40092" w:rsidP="00D40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400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R"/>
              </w:rPr>
              <w:t>El Gran Hotel Costa Rica está ubicado en Avenida 2 frente al Teatro Nacional</w:t>
            </w:r>
          </w:p>
        </w:tc>
      </w:tr>
      <w:tr w:rsidR="00D40092" w:rsidRPr="00D40092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40092" w:rsidRDefault="00D40092" w:rsidP="00D40092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66CC"/>
                <w:kern w:val="36"/>
                <w:sz w:val="45"/>
                <w:szCs w:val="45"/>
                <w:lang w:eastAsia="es-CR"/>
              </w:rPr>
            </w:pPr>
          </w:p>
          <w:p w:rsidR="00D40092" w:rsidRDefault="00D40092" w:rsidP="00D40092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66CC"/>
                <w:kern w:val="36"/>
                <w:sz w:val="45"/>
                <w:szCs w:val="45"/>
                <w:lang w:eastAsia="es-CR"/>
              </w:rPr>
            </w:pPr>
          </w:p>
          <w:p w:rsidR="00D40092" w:rsidRDefault="00D40092" w:rsidP="00D40092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66CC"/>
                <w:kern w:val="36"/>
                <w:sz w:val="45"/>
                <w:szCs w:val="45"/>
                <w:lang w:eastAsia="es-CR"/>
              </w:rPr>
            </w:pPr>
          </w:p>
          <w:p w:rsidR="00D40092" w:rsidRPr="00D40092" w:rsidRDefault="00D40092" w:rsidP="00D40092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D40092">
              <w:rPr>
                <w:rFonts w:ascii="Trebuchet MS" w:eastAsia="Times New Roman" w:hAnsi="Trebuchet MS" w:cs="Times New Roman"/>
                <w:b/>
                <w:bCs/>
                <w:color w:val="0066CC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425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758"/>
              <w:gridCol w:w="3955"/>
            </w:tblGrid>
            <w:tr w:rsidR="00D40092" w:rsidRPr="00D40092">
              <w:trPr>
                <w:tblCellSpacing w:w="7" w:type="dxa"/>
                <w:jc w:val="center"/>
              </w:trPr>
              <w:tc>
                <w:tcPr>
                  <w:tcW w:w="950" w:type="pct"/>
                  <w:shd w:val="clear" w:color="auto" w:fill="003399"/>
                  <w:vAlign w:val="center"/>
                  <w:hideMark/>
                </w:tcPr>
                <w:p w:rsidR="00D40092" w:rsidRPr="00D40092" w:rsidRDefault="00D40092" w:rsidP="00D400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40092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1000" w:type="pct"/>
                  <w:shd w:val="clear" w:color="auto" w:fill="003399"/>
                  <w:vAlign w:val="center"/>
                  <w:hideMark/>
                </w:tcPr>
                <w:p w:rsidR="00D40092" w:rsidRPr="00D40092" w:rsidRDefault="00D40092" w:rsidP="00D4009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40092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Tarifa</w:t>
                  </w:r>
                  <w:r w:rsidRPr="00D4009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 xml:space="preserve"> </w:t>
                  </w:r>
                </w:p>
              </w:tc>
            </w:tr>
            <w:tr w:rsidR="00D40092" w:rsidRPr="00D40092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40092" w:rsidRPr="00D40092" w:rsidRDefault="00D40092" w:rsidP="00D400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4009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Estándar (Sencilla o Doble)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40092" w:rsidRPr="00D40092" w:rsidRDefault="00D40092" w:rsidP="00D400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4009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$ 87.00</w:t>
                  </w:r>
                </w:p>
              </w:tc>
            </w:tr>
            <w:tr w:rsidR="00D40092" w:rsidRPr="00D40092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40092" w:rsidRPr="00D40092" w:rsidRDefault="00D40092" w:rsidP="00D400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4009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Estándar Superior (Sencilla o Doble)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40092" w:rsidRPr="00D40092" w:rsidRDefault="00D40092" w:rsidP="00D400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4009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$ 107.00</w:t>
                  </w:r>
                </w:p>
              </w:tc>
            </w:tr>
            <w:tr w:rsidR="00D40092" w:rsidRPr="00D40092">
              <w:trPr>
                <w:tblCellSpacing w:w="7" w:type="dxa"/>
                <w:jc w:val="center"/>
              </w:trPr>
              <w:tc>
                <w:tcPr>
                  <w:tcW w:w="950" w:type="pct"/>
                  <w:shd w:val="clear" w:color="auto" w:fill="FFFFFF"/>
                  <w:vAlign w:val="center"/>
                  <w:hideMark/>
                </w:tcPr>
                <w:p w:rsidR="00D40092" w:rsidRPr="00D40092" w:rsidRDefault="00D40092" w:rsidP="00D400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4009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 xml:space="preserve">habitación </w:t>
                  </w:r>
                  <w:proofErr w:type="spellStart"/>
                  <w:r w:rsidRPr="00D4009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D4009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 (Sencilla o Doble)</w:t>
                  </w:r>
                </w:p>
              </w:tc>
              <w:tc>
                <w:tcPr>
                  <w:tcW w:w="1000" w:type="pct"/>
                  <w:shd w:val="clear" w:color="auto" w:fill="FFFFFF"/>
                  <w:vAlign w:val="center"/>
                  <w:hideMark/>
                </w:tcPr>
                <w:p w:rsidR="00D40092" w:rsidRPr="00D40092" w:rsidRDefault="00D40092" w:rsidP="00D400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4009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$ 149.00</w:t>
                  </w:r>
                </w:p>
              </w:tc>
            </w:tr>
            <w:tr w:rsidR="00D40092" w:rsidRPr="00D40092">
              <w:trPr>
                <w:tblCellSpacing w:w="7" w:type="dxa"/>
                <w:jc w:val="center"/>
              </w:trPr>
              <w:tc>
                <w:tcPr>
                  <w:tcW w:w="950" w:type="pct"/>
                  <w:shd w:val="clear" w:color="auto" w:fill="FFFFFF"/>
                  <w:vAlign w:val="center"/>
                  <w:hideMark/>
                </w:tcPr>
                <w:p w:rsidR="00D40092" w:rsidRPr="00D40092" w:rsidRDefault="00D40092" w:rsidP="00D400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4009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Suite (Sencilla o Doble)</w:t>
                  </w:r>
                </w:p>
              </w:tc>
              <w:tc>
                <w:tcPr>
                  <w:tcW w:w="1000" w:type="pct"/>
                  <w:shd w:val="clear" w:color="auto" w:fill="FFFFFF"/>
                  <w:vAlign w:val="center"/>
                  <w:hideMark/>
                </w:tcPr>
                <w:p w:rsidR="00D40092" w:rsidRPr="00D40092" w:rsidRDefault="00D40092" w:rsidP="00D400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4009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$ 230.00</w:t>
                  </w:r>
                </w:p>
              </w:tc>
            </w:tr>
            <w:tr w:rsidR="00D40092" w:rsidRPr="00D40092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40092" w:rsidRPr="00D40092" w:rsidRDefault="00D40092" w:rsidP="00D400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D4009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Master</w:t>
                  </w:r>
                  <w:proofErr w:type="spellEnd"/>
                  <w:r w:rsidRPr="00D4009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 xml:space="preserve"> Suite (Sencilla o Doble)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40092" w:rsidRPr="00D40092" w:rsidRDefault="00D40092" w:rsidP="00D400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40092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$ 250.00</w:t>
                  </w:r>
                </w:p>
              </w:tc>
            </w:tr>
          </w:tbl>
          <w:p w:rsidR="00D40092" w:rsidRPr="00D40092" w:rsidRDefault="00D40092" w:rsidP="00D40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D40092" w:rsidRPr="00D40092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40092" w:rsidRPr="00D40092" w:rsidRDefault="00D40092" w:rsidP="00D40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400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40092" w:rsidRPr="00D40092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40092" w:rsidRPr="00D40092" w:rsidRDefault="00D40092" w:rsidP="00D400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40092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</w:p>
          <w:p w:rsidR="00D40092" w:rsidRPr="00D40092" w:rsidRDefault="00D40092" w:rsidP="00D4009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400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locales (13%)</w:t>
            </w:r>
            <w:r w:rsidRPr="00D400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40092" w:rsidRPr="00D40092" w:rsidRDefault="00D40092" w:rsidP="00D4009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400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son por habitación por noche, basadas en ocupación doble.</w:t>
            </w:r>
            <w:r w:rsidRPr="00D400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40092" w:rsidRPr="00D40092" w:rsidRDefault="00D40092" w:rsidP="00D4009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400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 las tarifas de habitación incluyen desayuno buffet</w:t>
            </w:r>
            <w:r w:rsidRPr="00D400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40092" w:rsidRPr="00D40092" w:rsidRDefault="00D40092" w:rsidP="00D4009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400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No se permite persona extra o invitado</w:t>
            </w:r>
            <w:r w:rsidRPr="00D400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. </w:t>
            </w:r>
          </w:p>
          <w:p w:rsidR="00D40092" w:rsidRPr="00D40092" w:rsidRDefault="00D40092" w:rsidP="00D4009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400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menores de 12 años acompañados por un adulto - sin cargo - máximo 1 niño por habitación.</w:t>
            </w:r>
            <w:r w:rsidRPr="00D400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40092" w:rsidRPr="00D40092" w:rsidRDefault="00D40092" w:rsidP="00D4009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40092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No se permiten mascotas dentro del hotel.</w:t>
            </w:r>
            <w:r w:rsidRPr="00D40092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223FC1"/>
    <w:multiLevelType w:val="multilevel"/>
    <w:tmpl w:val="D25EF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D40092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056F9"/>
    <w:rsid w:val="001114C1"/>
    <w:rsid w:val="001147EB"/>
    <w:rsid w:val="001171A5"/>
    <w:rsid w:val="00124B8B"/>
    <w:rsid w:val="00125BDC"/>
    <w:rsid w:val="00140B5E"/>
    <w:rsid w:val="001440CA"/>
    <w:rsid w:val="00147A9B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20AC8"/>
    <w:rsid w:val="002261F3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0D90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26038"/>
    <w:rsid w:val="005472B4"/>
    <w:rsid w:val="0055049B"/>
    <w:rsid w:val="00554459"/>
    <w:rsid w:val="00561A12"/>
    <w:rsid w:val="00565573"/>
    <w:rsid w:val="00582954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B7D69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3286F"/>
    <w:rsid w:val="00732A39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206FA"/>
    <w:rsid w:val="00831587"/>
    <w:rsid w:val="00833C23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63BD5"/>
    <w:rsid w:val="009657F7"/>
    <w:rsid w:val="00973096"/>
    <w:rsid w:val="00975792"/>
    <w:rsid w:val="00992065"/>
    <w:rsid w:val="00994D15"/>
    <w:rsid w:val="009A2C55"/>
    <w:rsid w:val="009A6B4E"/>
    <w:rsid w:val="009B1392"/>
    <w:rsid w:val="009B6D88"/>
    <w:rsid w:val="009C6177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73912"/>
    <w:rsid w:val="00A80BAA"/>
    <w:rsid w:val="00AA3E2B"/>
    <w:rsid w:val="00AA52E5"/>
    <w:rsid w:val="00AB2CC3"/>
    <w:rsid w:val="00AB448C"/>
    <w:rsid w:val="00AB6B51"/>
    <w:rsid w:val="00AC7F0C"/>
    <w:rsid w:val="00AD224E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D03349"/>
    <w:rsid w:val="00D13EDE"/>
    <w:rsid w:val="00D1422B"/>
    <w:rsid w:val="00D33B1D"/>
    <w:rsid w:val="00D34EEA"/>
    <w:rsid w:val="00D35D61"/>
    <w:rsid w:val="00D40092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D74E8"/>
    <w:rsid w:val="00DF156B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57A3"/>
    <w:rsid w:val="00F6699F"/>
    <w:rsid w:val="00F77A24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D400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40092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D40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D40092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40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00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2010-08-10T19:31:00Z</dcterms:created>
  <dcterms:modified xsi:type="dcterms:W3CDTF">2010-08-10T19:31:00Z</dcterms:modified>
</cp:coreProperties>
</file>