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819150"/>
                  <wp:effectExtent l="19050" t="0" r="0" b="0"/>
                  <wp:docPr id="1" name="Imagen 1" descr="Hotel Pac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Pac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895350"/>
                  <wp:effectExtent l="19050" t="0" r="0" b="0"/>
                  <wp:docPr id="2" name="Imagen 2" descr="Villa Pac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 Pac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7"/>
                <w:lang w:eastAsia="es-CR"/>
              </w:rPr>
              <w:t>Su hogar en Costa Rica...dos lugares para escoger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3" name="Imagen 3" descr="http://www.conozcacostarica.com/images/pacande_villa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acande_villa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Hotel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Pacande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(Alajuela centro) y Villa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Pacande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(2 km al norte rumbo al Volcán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Poás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 ambos administrados por sus dueños, están ubicados en Alajuela; una provincia con encanto rural, a tan solo 20 km al noroeste de San José y 2 kilómetros al norte del Aeropuerto Internacional Juan Santa María, y muy cerca de uno de los volcanes más atractivos de América Central. Del clima se podría decir que es perfecto, con un promedio de 23 ºC en el día y 13 ºC durante la noche.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Quedese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con nosotros en el Hotel o la Villa, y aproveche nuestra ubicación privilegiada. Visite el Parque Nacional Volcán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Poás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(parque de 5000 hectáreas) un viaje de tan solo 37 km. desde Alajuela, que atrae a visitantes de todo el mundo por su cráter humeante, y sus burbujeantes piscinas de sulfuro color turquesa y uno de los bosques nubosos más hermosos de Costa Rica.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09750"/>
                  <wp:effectExtent l="19050" t="0" r="9525" b="0"/>
                  <wp:docPr id="4" name="Imagen 4" descr="http://www.conozcacostarica.com/images/pacande_vill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acande_vill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5" name="Imagen 5" descr="http://www.conozcacostarica.com/images/pacande_ro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acande_ro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Hotel Pacande offers you 8 comfortable rooms, 4 with private bathroom with hot water and 4 with shared bathroom. Every room has hard wood beds with orthopedic mattress, fan and some rooms have cable TV.</w:t>
            </w:r>
          </w:p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In our bambu furnished dinner room, you will enjoy a delicious breakfast, prepared with the most exquisite tropical fruits.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lastRenderedPageBreak/>
              <w:t>At Villa Pacande, our guests enjoy a tranquil ambience. There you will find that your wanderings will be accompanied by the peaceful sounds of birdcalls. It is a perfect place for bird watchers, you will be delighted to admire many of the 45 different species that live around the Villa. Such as the Black Vulture, Tropical Kingbird, Rufous-Collared Sparrow and wide variety of hummingbirds.</w:t>
            </w:r>
          </w:p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Wherever you chose to stay, Hotel or Villa, you will find the most homey and welcoming place of Costa Rica.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6" name="Imagen 6" descr="http://www.conozcacostarica.com/images/pacande_roo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acande_roo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7" name="Imagen 7" descr="http://www.conozcacostarica.com/images/pacande_breakf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acande_breakf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Comfortable orthopedic mattress and bathrooms with hot water.</w:t>
            </w:r>
          </w:p>
          <w:p w:rsidR="00697809" w:rsidRPr="00697809" w:rsidRDefault="00697809" w:rsidP="00697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Excellent service </w:t>
            </w:r>
            <w:r w:rsidRPr="00697809">
              <w:rPr>
                <w:rFonts w:ascii="Verdana" w:eastAsia="Times New Roman" w:hAnsi="Verdana" w:cs="Times New Roman"/>
                <w:b/>
                <w:bCs/>
                <w:color w:val="006699"/>
                <w:sz w:val="20"/>
                <w:lang w:val="en-US" w:eastAsia="es-CR"/>
              </w:rPr>
              <w:t>"Bed &amp; Breakfast"</w:t>
            </w: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 with the most delicious tropical fruits.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697809">
              <w:rPr>
                <w:rFonts w:ascii="Verdana" w:eastAsia="Times New Roman" w:hAnsi="Verdana" w:cs="Times New Roman"/>
                <w:b/>
                <w:bCs/>
                <w:color w:val="0066CC"/>
                <w:sz w:val="27"/>
                <w:lang w:eastAsia="es-CR"/>
              </w:rPr>
              <w:t>Services</w:t>
            </w:r>
            <w:proofErr w:type="spellEnd"/>
            <w:r w:rsidRPr="00697809">
              <w:rPr>
                <w:rFonts w:ascii="Verdana" w:eastAsia="Times New Roman" w:hAnsi="Verdana" w:cs="Times New Roman"/>
                <w:b/>
                <w:bCs/>
                <w:color w:val="0066CC"/>
                <w:sz w:val="27"/>
                <w:lang w:eastAsia="es-CR"/>
              </w:rPr>
              <w:t>: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hideMark/>
          </w:tcPr>
          <w:p w:rsidR="00697809" w:rsidRPr="00697809" w:rsidRDefault="00697809" w:rsidP="006978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Continental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Internet Access</w:t>
            </w: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Hot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Showers</w:t>
            </w:r>
            <w:proofErr w:type="spellEnd"/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Laundry</w:t>
            </w:r>
            <w:proofErr w:type="spellEnd"/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697809" w:rsidRPr="00697809" w:rsidRDefault="00697809" w:rsidP="006978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Tours - Tour Guide</w:t>
            </w: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Car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Rental</w:t>
            </w:r>
            <w:proofErr w:type="spellEnd"/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 and International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Phone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Calls</w:t>
            </w:r>
            <w:proofErr w:type="spellEnd"/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Parking</w:t>
            </w: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37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509"/>
              <w:gridCol w:w="3264"/>
            </w:tblGrid>
            <w:tr w:rsidR="00697809" w:rsidRPr="0069780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kern w:val="36"/>
                      <w:sz w:val="45"/>
                      <w:szCs w:val="45"/>
                      <w:lang w:eastAsia="es-CR"/>
                    </w:rPr>
                  </w:pPr>
                  <w:r w:rsidRPr="00697809">
                    <w:rPr>
                      <w:rFonts w:ascii="Trebuchet MS" w:eastAsia="Times New Roman" w:hAnsi="Trebuchet MS" w:cs="Times New Roman"/>
                      <w:b/>
                      <w:bCs/>
                      <w:color w:val="008000"/>
                      <w:kern w:val="36"/>
                      <w:sz w:val="45"/>
                      <w:szCs w:val="45"/>
                      <w:lang w:eastAsia="es-CR"/>
                    </w:rPr>
                    <w:t>TARIFAS 2010</w:t>
                  </w:r>
                </w:p>
              </w:tc>
            </w:tr>
            <w:tr w:rsidR="00697809" w:rsidRPr="006978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color w:val="0066CC"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US $27.00 a US $50.00</w:t>
                  </w:r>
                </w:p>
              </w:tc>
            </w:tr>
            <w:tr w:rsidR="00697809" w:rsidRPr="006978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US $28.00 a US 50.00</w:t>
                  </w:r>
                </w:p>
              </w:tc>
            </w:tr>
            <w:tr w:rsidR="00697809" w:rsidRPr="006978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color w:val="0066CC"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US $45.00 a US $60.00</w:t>
                  </w:r>
                </w:p>
              </w:tc>
            </w:tr>
            <w:tr w:rsidR="00697809" w:rsidRPr="006978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color w:val="0066CC"/>
                      <w:sz w:val="20"/>
                      <w:lang w:eastAsia="es-CR"/>
                    </w:rPr>
                    <w:t>Habitaciones de 6 camas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97809" w:rsidRPr="00697809" w:rsidRDefault="00697809" w:rsidP="006978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978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US 15 por persona </w:t>
                  </w:r>
                </w:p>
              </w:tc>
            </w:tr>
          </w:tbl>
          <w:p w:rsidR="00697809" w:rsidRPr="00697809" w:rsidRDefault="00697809" w:rsidP="0069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97809" w:rsidRPr="006978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809" w:rsidRPr="00697809" w:rsidRDefault="00697809" w:rsidP="0069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9780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  </w:t>
            </w:r>
            <w:r w:rsidRPr="00697809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69780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>All the prices include breakfast.</w:t>
            </w:r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 xml:space="preserve"> </w:t>
            </w:r>
          </w:p>
          <w:p w:rsidR="00697809" w:rsidRPr="00697809" w:rsidRDefault="00697809" w:rsidP="0069780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Rates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include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13%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government</w:t>
            </w:r>
            <w:proofErr w:type="spellEnd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6978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taxes</w:t>
            </w:r>
            <w:proofErr w:type="spellEnd"/>
            <w:r w:rsidRPr="006978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EB9"/>
    <w:multiLevelType w:val="multilevel"/>
    <w:tmpl w:val="3A5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06705"/>
    <w:multiLevelType w:val="multilevel"/>
    <w:tmpl w:val="558E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812E7"/>
    <w:multiLevelType w:val="multilevel"/>
    <w:tmpl w:val="9FF0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97809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97809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69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809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69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9780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2010-08-10T20:08:00Z</dcterms:created>
  <dcterms:modified xsi:type="dcterms:W3CDTF">2010-08-10T20:09:00Z</dcterms:modified>
</cp:coreProperties>
</file>