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82583B" w:rsidRPr="0082583B" w:rsidRDefault="0082583B" w:rsidP="0082583B">
            <w:pPr>
              <w:spacing w:after="0" w:line="240" w:lineRule="auto"/>
              <w:jc w:val="right"/>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bl>
    <w:p w:rsidR="0082583B" w:rsidRPr="0082583B" w:rsidRDefault="0082583B" w:rsidP="0082583B">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575"/>
        <w:gridCol w:w="4575"/>
      </w:tblGrid>
      <w:tr w:rsidR="0082583B" w:rsidRPr="0082583B">
        <w:trPr>
          <w:tblCellSpacing w:w="15" w:type="dxa"/>
          <w:jc w:val="center"/>
        </w:trPr>
        <w:tc>
          <w:tcPr>
            <w:tcW w:w="0" w:type="auto"/>
            <w:gridSpan w:val="2"/>
            <w:vAlign w:val="center"/>
            <w:hideMark/>
          </w:tcPr>
          <w:p w:rsidR="0082583B" w:rsidRPr="0082583B" w:rsidRDefault="0082583B" w:rsidP="0082583B">
            <w:pPr>
              <w:spacing w:after="0"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857500" cy="676275"/>
                  <wp:effectExtent l="19050" t="0" r="0" b="0"/>
                  <wp:docPr id="1" name="Imagen 1" descr="Hotel Ramada Plaza Herr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Ramada Plaza Herradura"/>
                          <pic:cNvPicPr>
                            <a:picLocks noChangeAspect="1" noChangeArrowheads="1"/>
                          </pic:cNvPicPr>
                        </pic:nvPicPr>
                        <pic:blipFill>
                          <a:blip r:embed="rId5" cstate="print"/>
                          <a:srcRect/>
                          <a:stretch>
                            <a:fillRect/>
                          </a:stretch>
                        </pic:blipFill>
                        <pic:spPr bwMode="auto">
                          <a:xfrm>
                            <a:off x="0" y="0"/>
                            <a:ext cx="2857500" cy="676275"/>
                          </a:xfrm>
                          <a:prstGeom prst="rect">
                            <a:avLst/>
                          </a:prstGeom>
                          <a:noFill/>
                          <a:ln w="9525">
                            <a:noFill/>
                            <a:miter lim="800000"/>
                            <a:headEnd/>
                            <a:tailEnd/>
                          </a:ln>
                        </pic:spPr>
                      </pic:pic>
                    </a:graphicData>
                  </a:graphic>
                </wp:inline>
              </w:drawing>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2" name="Imagen 2" descr="http://www.conozcacostarica.com/images/herradura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herradura_front.jpg"/>
                          <pic:cNvPicPr>
                            <a:picLocks noChangeAspect="1" noChangeArrowheads="1"/>
                          </pic:cNvPicPr>
                        </pic:nvPicPr>
                        <pic:blipFill>
                          <a:blip r:embed="rId6"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Experimente la belleza de un paraíso natural, donde la gente es amistosa y el clima es celestial.</w:t>
            </w:r>
            <w:r w:rsidRPr="0082583B">
              <w:rPr>
                <w:rFonts w:ascii="Times New Roman" w:eastAsia="Times New Roman" w:hAnsi="Times New Roman" w:cs="Times New Roman"/>
                <w:sz w:val="24"/>
                <w:szCs w:val="24"/>
                <w:lang w:eastAsia="es-CR"/>
              </w:rPr>
              <w:t xml:space="preserve"> </w:t>
            </w:r>
            <w:r w:rsidRPr="0082583B">
              <w:rPr>
                <w:rFonts w:ascii="Verdana" w:eastAsia="Times New Roman" w:hAnsi="Verdana" w:cs="Times New Roman"/>
                <w:sz w:val="20"/>
                <w:szCs w:val="20"/>
                <w:lang w:eastAsia="es-CR"/>
              </w:rPr>
              <w:t xml:space="preserve">Durante su estadía en el hotel, visite las playas de ambos océanos, bosques lluviosos de alta montaña, y disfrute de una gran variedad de pájaros y fauna. El Hotel Ramada Plaza Herradura ejemplifica este "Espíritu de Costa Rica." La propiedad </w:t>
            </w:r>
            <w:proofErr w:type="spellStart"/>
            <w:r w:rsidRPr="0082583B">
              <w:rPr>
                <w:rFonts w:ascii="Verdana" w:eastAsia="Times New Roman" w:hAnsi="Verdana" w:cs="Times New Roman"/>
                <w:sz w:val="20"/>
                <w:szCs w:val="20"/>
                <w:lang w:eastAsia="es-CR"/>
              </w:rPr>
              <w:t>esta</w:t>
            </w:r>
            <w:proofErr w:type="spellEnd"/>
            <w:r w:rsidRPr="0082583B">
              <w:rPr>
                <w:rFonts w:ascii="Verdana" w:eastAsia="Times New Roman" w:hAnsi="Verdana" w:cs="Times New Roman"/>
                <w:sz w:val="20"/>
                <w:szCs w:val="20"/>
                <w:lang w:eastAsia="es-CR"/>
              </w:rPr>
              <w:t xml:space="preserve"> localizada en el corazón del valle central, a 8 Km del Aeropuerto Internacional y una distancia similar del centro de la capital, San José.</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vAlign w:val="center"/>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Cada una de sus 234 habitaciones esta elegantemente amueblada, incluyendo TV por cable y aire acondicionado. Algunos cuartos ofrecen vistas espectaculares, balcones privados y patio. Hay servicio de habitación las 24 horas con cada miembro del equipo del hotel, dedicado y dispuesto a ofrecerle una atención especial y que el viajero merece y espera recibir. Hay disponibles equipo y servicios para ejecutivos de negocios.</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3" name="Imagen 3" descr="Hotel Herr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el Herradura"/>
                          <pic:cNvPicPr>
                            <a:picLocks noChangeAspect="1" noChangeArrowheads="1"/>
                          </pic:cNvPicPr>
                        </pic:nvPicPr>
                        <pic:blipFill>
                          <a:blip r:embed="rId7"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gridSpan w:val="2"/>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Hay una tienda de regalos y una boutique, servicio de </w:t>
            </w:r>
            <w:proofErr w:type="spellStart"/>
            <w:r w:rsidRPr="0082583B">
              <w:rPr>
                <w:rFonts w:ascii="Verdana" w:eastAsia="Times New Roman" w:hAnsi="Verdana" w:cs="Times New Roman"/>
                <w:sz w:val="20"/>
                <w:szCs w:val="20"/>
                <w:lang w:eastAsia="es-CR"/>
              </w:rPr>
              <w:t>autobus</w:t>
            </w:r>
            <w:proofErr w:type="spellEnd"/>
            <w:r w:rsidRPr="0082583B">
              <w:rPr>
                <w:rFonts w:ascii="Verdana" w:eastAsia="Times New Roman" w:hAnsi="Verdana" w:cs="Times New Roman"/>
                <w:sz w:val="20"/>
                <w:szCs w:val="20"/>
                <w:lang w:eastAsia="es-CR"/>
              </w:rPr>
              <w:t xml:space="preserve"> entre el hotel y San José.</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809875" cy="1905000"/>
                  <wp:effectExtent l="19050" t="0" r="9525" b="0"/>
                  <wp:docPr id="4" name="Imagen 4" descr="Hotel Herr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el Herradura"/>
                          <pic:cNvPicPr>
                            <a:picLocks noChangeAspect="1" noChangeArrowheads="1"/>
                          </pic:cNvPicPr>
                        </pic:nvPicPr>
                        <pic:blipFill>
                          <a:blip r:embed="rId8"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El Hotel Ramada Plaza Herradura tiene el Centro de conferencias y convenciones más grande y moderno de Centro </w:t>
            </w:r>
            <w:proofErr w:type="spellStart"/>
            <w:r w:rsidRPr="0082583B">
              <w:rPr>
                <w:rFonts w:ascii="Verdana" w:eastAsia="Times New Roman" w:hAnsi="Verdana" w:cs="Times New Roman"/>
                <w:sz w:val="20"/>
                <w:szCs w:val="20"/>
                <w:lang w:eastAsia="es-CR"/>
              </w:rPr>
              <w:t>America</w:t>
            </w:r>
            <w:proofErr w:type="spellEnd"/>
            <w:r w:rsidRPr="0082583B">
              <w:rPr>
                <w:rFonts w:ascii="Verdana" w:eastAsia="Times New Roman" w:hAnsi="Verdana" w:cs="Times New Roman"/>
                <w:sz w:val="20"/>
                <w:szCs w:val="20"/>
                <w:lang w:eastAsia="es-CR"/>
              </w:rPr>
              <w:t>. El elegante salón principal, hermosamente alfombrado y candelabros de cristal, fácilmente puede acomodar a 2000 personas, y salones adicionales están disponibles para pequeñas reuniones y seminarios. Servicios de soporte altamente profesionales, que incluyen lo último en iluminación y equipo técnico que puede cumplir con las necesidades de cualquier conferencia, convención, banquete, reunión o cualquier otro evento espacial.</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lastRenderedPageBreak/>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gridSpan w:val="2"/>
            <w:vAlign w:val="center"/>
            <w:hideMark/>
          </w:tcPr>
          <w:tbl>
            <w:tblPr>
              <w:tblW w:w="5000" w:type="pct"/>
              <w:jc w:val="center"/>
              <w:tblCellSpacing w:w="0" w:type="dxa"/>
              <w:tblCellMar>
                <w:left w:w="0" w:type="dxa"/>
                <w:right w:w="0" w:type="dxa"/>
              </w:tblCellMar>
              <w:tblLook w:val="04A0"/>
            </w:tblPr>
            <w:tblGrid>
              <w:gridCol w:w="4515"/>
              <w:gridCol w:w="4515"/>
            </w:tblGrid>
            <w:tr w:rsidR="0082583B" w:rsidRPr="0082583B">
              <w:trPr>
                <w:trHeight w:val="150"/>
                <w:tblCellSpacing w:w="0" w:type="dxa"/>
                <w:jc w:val="center"/>
              </w:trPr>
              <w:tc>
                <w:tcPr>
                  <w:tcW w:w="0" w:type="auto"/>
                  <w:gridSpan w:val="2"/>
                  <w:vAlign w:val="center"/>
                  <w:hideMark/>
                </w:tcPr>
                <w:p w:rsidR="0082583B" w:rsidRPr="0082583B" w:rsidRDefault="0082583B" w:rsidP="0082583B">
                  <w:pPr>
                    <w:spacing w:after="0" w:line="150" w:lineRule="atLeast"/>
                    <w:rPr>
                      <w:rFonts w:ascii="Times New Roman" w:eastAsia="Times New Roman" w:hAnsi="Times New Roman" w:cs="Times New Roman"/>
                      <w:sz w:val="24"/>
                      <w:szCs w:val="24"/>
                      <w:lang w:eastAsia="es-CR"/>
                    </w:rPr>
                  </w:pPr>
                  <w:r w:rsidRPr="0082583B">
                    <w:rPr>
                      <w:rFonts w:ascii="Verdana" w:eastAsia="Times New Roman" w:hAnsi="Verdana" w:cs="Times New Roman"/>
                      <w:b/>
                      <w:bCs/>
                      <w:sz w:val="24"/>
                      <w:szCs w:val="24"/>
                      <w:lang w:eastAsia="es-CR"/>
                    </w:rPr>
                    <w:t>Servicios complementarios:</w:t>
                  </w:r>
                </w:p>
              </w:tc>
            </w:tr>
            <w:tr w:rsidR="0082583B" w:rsidRPr="0082583B">
              <w:trPr>
                <w:tblCellSpacing w:w="0"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0" w:type="dxa"/>
                <w:jc w:val="center"/>
              </w:trPr>
              <w:tc>
                <w:tcPr>
                  <w:tcW w:w="2500" w:type="pct"/>
                  <w:vAlign w:val="center"/>
                  <w:hideMark/>
                </w:tcPr>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Aire acondicionado </w:t>
                  </w:r>
                </w:p>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TV por cable</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teléfono directo</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Servicio de habitación las 24 horas</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Cajas de seguridad</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Servicios médicos</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Área de estacionamiento privada</w:t>
                  </w:r>
                  <w:r w:rsidRPr="0082583B">
                    <w:rPr>
                      <w:rFonts w:ascii="Times New Roman" w:eastAsia="Times New Roman" w:hAnsi="Times New Roman" w:cs="Times New Roman"/>
                      <w:sz w:val="24"/>
                      <w:szCs w:val="24"/>
                      <w:lang w:eastAsia="es-CR"/>
                    </w:rPr>
                    <w:t xml:space="preserve"> </w:t>
                  </w:r>
                </w:p>
              </w:tc>
              <w:tc>
                <w:tcPr>
                  <w:tcW w:w="2500" w:type="pct"/>
                  <w:vAlign w:val="center"/>
                  <w:hideMark/>
                </w:tcPr>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Habitaciones para no fumadores</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Capilla</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Tienda de regalos</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Conexión de Internet de Alta Velocidad</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Servicio de lavandería </w:t>
                  </w:r>
                </w:p>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Servicio de </w:t>
                  </w:r>
                  <w:proofErr w:type="spellStart"/>
                  <w:r w:rsidRPr="0082583B">
                    <w:rPr>
                      <w:rFonts w:ascii="Verdana" w:eastAsia="Times New Roman" w:hAnsi="Verdana" w:cs="Times New Roman"/>
                      <w:sz w:val="20"/>
                      <w:szCs w:val="20"/>
                      <w:lang w:eastAsia="es-CR"/>
                    </w:rPr>
                    <w:t>autobus</w:t>
                  </w:r>
                  <w:proofErr w:type="spellEnd"/>
                  <w:r w:rsidRPr="0082583B">
                    <w:rPr>
                      <w:rFonts w:ascii="Verdana" w:eastAsia="Times New Roman" w:hAnsi="Verdana" w:cs="Times New Roman"/>
                      <w:sz w:val="20"/>
                      <w:szCs w:val="20"/>
                      <w:lang w:eastAsia="es-CR"/>
                    </w:rPr>
                    <w:t xml:space="preserve"> a San José</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Salón de belleza</w:t>
                  </w:r>
                  <w:r w:rsidRPr="0082583B">
                    <w:rPr>
                      <w:rFonts w:ascii="Times New Roman" w:eastAsia="Times New Roman" w:hAnsi="Times New Roman" w:cs="Times New Roman"/>
                      <w:sz w:val="24"/>
                      <w:szCs w:val="24"/>
                      <w:lang w:eastAsia="es-CR"/>
                    </w:rPr>
                    <w:t xml:space="preserve"> </w:t>
                  </w:r>
                </w:p>
              </w:tc>
            </w:tr>
          </w:tbl>
          <w:p w:rsidR="0082583B" w:rsidRPr="0082583B" w:rsidRDefault="0082583B" w:rsidP="0082583B">
            <w:pPr>
              <w:spacing w:after="0" w:line="240" w:lineRule="auto"/>
              <w:rPr>
                <w:rFonts w:ascii="Times New Roman" w:eastAsia="Times New Roman" w:hAnsi="Times New Roman" w:cs="Times New Roman"/>
                <w:sz w:val="24"/>
                <w:szCs w:val="24"/>
                <w:lang w:eastAsia="es-CR"/>
              </w:rPr>
            </w:pP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vAlign w:val="center"/>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Ningún otro hotel de Costa Rica ofrece tantas facilidades para el deportista. Esto incluye un campo de golf profesional de 18 hoyos, con todas las facilidades necesarias tales como, carritos, caddies y casa club.</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5" name="Imagen 5" descr="http://www.conozcacostarica.com/images/herradura_g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herradura_golf.jpg"/>
                          <pic:cNvPicPr>
                            <a:picLocks noChangeAspect="1" noChangeArrowheads="1"/>
                          </pic:cNvPicPr>
                        </pic:nvPicPr>
                        <pic:blipFill>
                          <a:blip r:embed="rId9"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809875" cy="1905000"/>
                  <wp:effectExtent l="19050" t="0" r="9525" b="0"/>
                  <wp:docPr id="6" name="Imagen 6" descr="Hotel Herr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el Herradura"/>
                          <pic:cNvPicPr>
                            <a:picLocks noChangeAspect="1" noChangeArrowheads="1"/>
                          </pic:cNvPicPr>
                        </pic:nvPicPr>
                        <pic:blipFill>
                          <a:blip r:embed="rId10"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El hotel tiene tres hermosas piscinas, para su disfrute diario, SPA &amp; Masaje: Jacuzzi, sauna, masajes:</w:t>
            </w:r>
            <w:proofErr w:type="gramStart"/>
            <w:r w:rsidRPr="0082583B">
              <w:rPr>
                <w:rFonts w:ascii="Verdana" w:eastAsia="Times New Roman" w:hAnsi="Verdana" w:cs="Times New Roman"/>
                <w:sz w:val="20"/>
                <w:szCs w:val="20"/>
                <w:lang w:eastAsia="es-CR"/>
              </w:rPr>
              <w:t xml:space="preserve">  </w:t>
            </w:r>
            <w:proofErr w:type="spellStart"/>
            <w:r w:rsidRPr="0082583B">
              <w:rPr>
                <w:rFonts w:ascii="Verdana" w:eastAsia="Times New Roman" w:hAnsi="Verdana" w:cs="Times New Roman"/>
                <w:sz w:val="20"/>
                <w:szCs w:val="20"/>
                <w:lang w:eastAsia="es-CR"/>
              </w:rPr>
              <w:t>shiatsu</w:t>
            </w:r>
            <w:proofErr w:type="spellEnd"/>
            <w:proofErr w:type="gramEnd"/>
            <w:r w:rsidRPr="0082583B">
              <w:rPr>
                <w:rFonts w:ascii="Verdana" w:eastAsia="Times New Roman" w:hAnsi="Verdana" w:cs="Times New Roman"/>
                <w:sz w:val="20"/>
                <w:szCs w:val="20"/>
                <w:lang w:eastAsia="es-CR"/>
              </w:rPr>
              <w:t>, relajamiento, y tratamientos corporales: sales marinas, lodo volcánico y limpieza facial.</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gridSpan w:val="2"/>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El Hotel Ramada Plaza Herradura tiene la más fina cocina para sus huéspedes, desde lo más simple a lo más extravagante.</w:t>
            </w:r>
          </w:p>
        </w:tc>
      </w:tr>
      <w:tr w:rsidR="0082583B" w:rsidRPr="0082583B">
        <w:trPr>
          <w:tblCellSpacing w:w="15" w:type="dxa"/>
          <w:jc w:val="center"/>
        </w:trPr>
        <w:tc>
          <w:tcPr>
            <w:tcW w:w="0" w:type="auto"/>
            <w:gridSpan w:val="2"/>
            <w:vAlign w:val="center"/>
            <w:hideMark/>
          </w:tcPr>
          <w:p w:rsidR="0082583B" w:rsidRPr="0082583B" w:rsidRDefault="0082583B" w:rsidP="0082583B">
            <w:pPr>
              <w:spacing w:after="0" w:line="240" w:lineRule="auto"/>
              <w:jc w:val="center"/>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gridSpan w:val="2"/>
            <w:vAlign w:val="center"/>
            <w:hideMark/>
          </w:tcPr>
          <w:tbl>
            <w:tblPr>
              <w:tblW w:w="4500" w:type="pct"/>
              <w:jc w:val="center"/>
              <w:tblCellSpacing w:w="0" w:type="dxa"/>
              <w:tblCellMar>
                <w:left w:w="0" w:type="dxa"/>
                <w:right w:w="0" w:type="dxa"/>
              </w:tblCellMar>
              <w:tblLook w:val="04A0"/>
            </w:tblPr>
            <w:tblGrid>
              <w:gridCol w:w="2709"/>
              <w:gridCol w:w="2709"/>
              <w:gridCol w:w="2709"/>
            </w:tblGrid>
            <w:tr w:rsidR="0082583B" w:rsidRPr="0082583B">
              <w:trPr>
                <w:tblCellSpacing w:w="0" w:type="dxa"/>
                <w:jc w:val="center"/>
              </w:trPr>
              <w:tc>
                <w:tcPr>
                  <w:tcW w:w="1650" w:type="pct"/>
                  <w:vAlign w:val="center"/>
                  <w:hideMark/>
                </w:tcPr>
                <w:p w:rsidR="0082583B" w:rsidRPr="0082583B" w:rsidRDefault="0082583B" w:rsidP="0082583B">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543050" cy="790575"/>
                        <wp:effectExtent l="19050" t="0" r="0" b="0"/>
                        <wp:docPr id="7" name="Imagen 7" descr="http://www.conozcacostarica.com/images/herradura_sancho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herradura_sancho_rest.jpg"/>
                                <pic:cNvPicPr>
                                  <a:picLocks noChangeAspect="1" noChangeArrowheads="1"/>
                                </pic:cNvPicPr>
                              </pic:nvPicPr>
                              <pic:blipFill>
                                <a:blip r:embed="rId11" cstate="print"/>
                                <a:srcRect/>
                                <a:stretch>
                                  <a:fillRect/>
                                </a:stretch>
                              </pic:blipFill>
                              <pic:spPr bwMode="auto">
                                <a:xfrm>
                                  <a:off x="0" y="0"/>
                                  <a:ext cx="1543050" cy="790575"/>
                                </a:xfrm>
                                <a:prstGeom prst="rect">
                                  <a:avLst/>
                                </a:prstGeom>
                                <a:noFill/>
                                <a:ln w="9525">
                                  <a:noFill/>
                                  <a:miter lim="800000"/>
                                  <a:headEnd/>
                                  <a:tailEnd/>
                                </a:ln>
                              </pic:spPr>
                            </pic:pic>
                          </a:graphicData>
                        </a:graphic>
                      </wp:inline>
                    </w:drawing>
                  </w:r>
                </w:p>
              </w:tc>
              <w:tc>
                <w:tcPr>
                  <w:tcW w:w="1650" w:type="pct"/>
                  <w:vAlign w:val="center"/>
                  <w:hideMark/>
                </w:tcPr>
                <w:p w:rsidR="0082583B" w:rsidRPr="0082583B" w:rsidRDefault="0082583B" w:rsidP="0082583B">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343025" cy="790575"/>
                        <wp:effectExtent l="19050" t="0" r="9525" b="0"/>
                        <wp:docPr id="8" name="Imagen 8" descr="http://www.conozcacostarica.com/images/herradura_sakura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herradura_sakura_rest.jpg"/>
                                <pic:cNvPicPr>
                                  <a:picLocks noChangeAspect="1" noChangeArrowheads="1"/>
                                </pic:cNvPicPr>
                              </pic:nvPicPr>
                              <pic:blipFill>
                                <a:blip r:embed="rId12" cstate="print"/>
                                <a:srcRect/>
                                <a:stretch>
                                  <a:fillRect/>
                                </a:stretch>
                              </pic:blipFill>
                              <pic:spPr bwMode="auto">
                                <a:xfrm>
                                  <a:off x="0" y="0"/>
                                  <a:ext cx="1343025" cy="790575"/>
                                </a:xfrm>
                                <a:prstGeom prst="rect">
                                  <a:avLst/>
                                </a:prstGeom>
                                <a:noFill/>
                                <a:ln w="9525">
                                  <a:noFill/>
                                  <a:miter lim="800000"/>
                                  <a:headEnd/>
                                  <a:tailEnd/>
                                </a:ln>
                              </pic:spPr>
                            </pic:pic>
                          </a:graphicData>
                        </a:graphic>
                      </wp:inline>
                    </w:drawing>
                  </w:r>
                </w:p>
              </w:tc>
              <w:tc>
                <w:tcPr>
                  <w:tcW w:w="1650" w:type="pct"/>
                  <w:vAlign w:val="center"/>
                  <w:hideMark/>
                </w:tcPr>
                <w:p w:rsidR="0082583B" w:rsidRPr="0082583B" w:rsidRDefault="0082583B" w:rsidP="0082583B">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143000" cy="723900"/>
                        <wp:effectExtent l="19050" t="0" r="0" b="0"/>
                        <wp:docPr id="9" name="Imagen 9" descr="http://www.conozcacostarica.com/images/herradura_tropicala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herradura_tropicala_rest.jpg"/>
                                <pic:cNvPicPr>
                                  <a:picLocks noChangeAspect="1" noChangeArrowheads="1"/>
                                </pic:cNvPicPr>
                              </pic:nvPicPr>
                              <pic:blipFill>
                                <a:blip r:embed="rId13"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p>
              </w:tc>
            </w:tr>
          </w:tbl>
          <w:p w:rsidR="0082583B" w:rsidRPr="0082583B" w:rsidRDefault="0082583B" w:rsidP="0082583B">
            <w:pPr>
              <w:spacing w:after="0" w:line="240" w:lineRule="auto"/>
              <w:jc w:val="center"/>
              <w:rPr>
                <w:rFonts w:ascii="Times New Roman" w:eastAsia="Times New Roman" w:hAnsi="Times New Roman" w:cs="Times New Roman"/>
                <w:sz w:val="24"/>
                <w:szCs w:val="24"/>
                <w:lang w:eastAsia="es-CR"/>
              </w:rPr>
            </w:pP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905000"/>
                  <wp:effectExtent l="19050" t="0" r="9525" b="0"/>
                  <wp:docPr id="10" name="Imagen 10" descr="Hotel Herr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tel Herradura"/>
                          <pic:cNvPicPr>
                            <a:picLocks noChangeAspect="1" noChangeArrowheads="1"/>
                          </pic:cNvPicPr>
                        </pic:nvPicPr>
                        <pic:blipFill>
                          <a:blip r:embed="rId14" cstate="print"/>
                          <a:srcRect/>
                          <a:stretch>
                            <a:fillRect/>
                          </a:stretch>
                        </pic:blipFill>
                        <pic:spPr bwMode="auto">
                          <a:xfrm>
                            <a:off x="0" y="0"/>
                            <a:ext cx="2809875" cy="1905000"/>
                          </a:xfrm>
                          <a:prstGeom prst="rect">
                            <a:avLst/>
                          </a:prstGeom>
                          <a:noFill/>
                          <a:ln w="9525">
                            <a:noFill/>
                            <a:miter lim="800000"/>
                            <a:headEnd/>
                            <a:tailEnd/>
                          </a:ln>
                        </pic:spPr>
                      </pic:pic>
                    </a:graphicData>
                  </a:graphic>
                </wp:inline>
              </w:drawing>
            </w:r>
          </w:p>
        </w:tc>
        <w:tc>
          <w:tcPr>
            <w:tcW w:w="0" w:type="auto"/>
            <w:vAlign w:val="center"/>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b/>
                <w:bCs/>
                <w:sz w:val="20"/>
                <w:szCs w:val="20"/>
                <w:lang w:eastAsia="es-CR"/>
              </w:rPr>
              <w:t>Restaurante Sancho Panza Tasca y Pub</w:t>
            </w:r>
            <w:r w:rsidRPr="0082583B">
              <w:rPr>
                <w:rFonts w:ascii="Verdana" w:eastAsia="Times New Roman" w:hAnsi="Verdana" w:cs="Times New Roman"/>
                <w:sz w:val="20"/>
                <w:szCs w:val="20"/>
                <w:lang w:eastAsia="es-CR"/>
              </w:rPr>
              <w:t xml:space="preserve"> - Numerosas recetas de todas las regiones del país de muchos otros países con cocina de influencia española.</w:t>
            </w:r>
          </w:p>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2583B">
              <w:rPr>
                <w:rFonts w:ascii="Verdana" w:eastAsia="Times New Roman" w:hAnsi="Verdana" w:cs="Times New Roman"/>
                <w:b/>
                <w:bCs/>
                <w:sz w:val="20"/>
                <w:szCs w:val="20"/>
                <w:lang w:eastAsia="es-CR"/>
              </w:rPr>
              <w:t>Sakura</w:t>
            </w:r>
            <w:proofErr w:type="spellEnd"/>
            <w:r w:rsidRPr="0082583B">
              <w:rPr>
                <w:rFonts w:ascii="Verdana" w:eastAsia="Times New Roman" w:hAnsi="Verdana" w:cs="Times New Roman"/>
                <w:sz w:val="20"/>
                <w:szCs w:val="20"/>
                <w:lang w:eastAsia="es-CR"/>
              </w:rPr>
              <w:t xml:space="preserve"> - Para aquellos con gusto exótico, el restaurante </w:t>
            </w:r>
            <w:proofErr w:type="spellStart"/>
            <w:r w:rsidRPr="0082583B">
              <w:rPr>
                <w:rFonts w:ascii="Verdana" w:eastAsia="Times New Roman" w:hAnsi="Verdana" w:cs="Times New Roman"/>
                <w:sz w:val="20"/>
                <w:szCs w:val="20"/>
                <w:lang w:eastAsia="es-CR"/>
              </w:rPr>
              <w:t>Sakura</w:t>
            </w:r>
            <w:proofErr w:type="spellEnd"/>
            <w:r w:rsidRPr="0082583B">
              <w:rPr>
                <w:rFonts w:ascii="Verdana" w:eastAsia="Times New Roman" w:hAnsi="Verdana" w:cs="Times New Roman"/>
                <w:sz w:val="20"/>
                <w:szCs w:val="20"/>
                <w:lang w:eastAsia="es-CR"/>
              </w:rPr>
              <w:t xml:space="preserve"> le transportará hasta el Japón, con un menú de </w:t>
            </w:r>
            <w:proofErr w:type="spellStart"/>
            <w:r w:rsidRPr="0082583B">
              <w:rPr>
                <w:rFonts w:ascii="Verdana" w:eastAsia="Times New Roman" w:hAnsi="Verdana" w:cs="Times New Roman"/>
                <w:sz w:val="20"/>
                <w:szCs w:val="20"/>
                <w:lang w:eastAsia="es-CR"/>
              </w:rPr>
              <w:t>teppanyaki</w:t>
            </w:r>
            <w:proofErr w:type="spellEnd"/>
            <w:r w:rsidRPr="0082583B">
              <w:rPr>
                <w:rFonts w:ascii="Verdana" w:eastAsia="Times New Roman" w:hAnsi="Verdana" w:cs="Times New Roman"/>
                <w:sz w:val="20"/>
                <w:szCs w:val="20"/>
                <w:lang w:eastAsia="es-CR"/>
              </w:rPr>
              <w:t xml:space="preserve">, sushi y otros platillos auténticos. </w:t>
            </w:r>
          </w:p>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82583B">
              <w:rPr>
                <w:rFonts w:ascii="Verdana" w:eastAsia="Times New Roman" w:hAnsi="Verdana" w:cs="Times New Roman"/>
                <w:b/>
                <w:bCs/>
                <w:sz w:val="20"/>
                <w:szCs w:val="20"/>
                <w:lang w:eastAsia="es-CR"/>
              </w:rPr>
              <w:t>Tropicala</w:t>
            </w:r>
            <w:proofErr w:type="spellEnd"/>
            <w:r w:rsidRPr="0082583B">
              <w:rPr>
                <w:rFonts w:ascii="Verdana" w:eastAsia="Times New Roman" w:hAnsi="Verdana" w:cs="Times New Roman"/>
                <w:sz w:val="20"/>
                <w:szCs w:val="20"/>
                <w:lang w:eastAsia="es-CR"/>
              </w:rPr>
              <w:t xml:space="preserve"> - Sirve platillos auténticos Costarricenses y una selección de alimentos naturales saludables.</w:t>
            </w:r>
            <w:r w:rsidRPr="0082583B">
              <w:rPr>
                <w:rFonts w:ascii="Times New Roman" w:eastAsia="Times New Roman" w:hAnsi="Times New Roman" w:cs="Times New Roman"/>
                <w:sz w:val="24"/>
                <w:szCs w:val="24"/>
                <w:lang w:eastAsia="es-CR"/>
              </w:rPr>
              <w:t xml:space="preserve"> </w:t>
            </w:r>
          </w:p>
        </w:tc>
      </w:tr>
      <w:tr w:rsidR="0082583B" w:rsidRPr="0082583B">
        <w:trPr>
          <w:tblCellSpacing w:w="15" w:type="dxa"/>
          <w:jc w:val="center"/>
        </w:trPr>
        <w:tc>
          <w:tcPr>
            <w:tcW w:w="2500" w:type="pct"/>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c>
          <w:tcPr>
            <w:tcW w:w="2500" w:type="pct"/>
            <w:vAlign w:val="center"/>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15" w:type="dxa"/>
          <w:jc w:val="center"/>
        </w:trPr>
        <w:tc>
          <w:tcPr>
            <w:tcW w:w="0" w:type="auto"/>
            <w:gridSpan w:val="2"/>
            <w:vAlign w:val="center"/>
            <w:hideMark/>
          </w:tcPr>
          <w:p w:rsidR="0082583B" w:rsidRPr="0082583B" w:rsidRDefault="0082583B" w:rsidP="0082583B">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82583B">
              <w:rPr>
                <w:rFonts w:ascii="Trebuchet MS" w:eastAsia="Times New Roman" w:hAnsi="Trebuchet MS" w:cs="Times New Roman"/>
                <w:b/>
                <w:bCs/>
                <w:color w:val="003366"/>
                <w:kern w:val="36"/>
                <w:sz w:val="45"/>
                <w:szCs w:val="45"/>
                <w:lang w:eastAsia="es-CR"/>
              </w:rPr>
              <w:t>Tarifas 2009 - 2010</w:t>
            </w:r>
          </w:p>
          <w:tbl>
            <w:tblPr>
              <w:tblW w:w="4000" w:type="pct"/>
              <w:jc w:val="center"/>
              <w:tblCellSpacing w:w="7" w:type="dxa"/>
              <w:shd w:val="clear" w:color="auto" w:fill="CCCC99"/>
              <w:tblCellMar>
                <w:top w:w="45" w:type="dxa"/>
                <w:left w:w="45" w:type="dxa"/>
                <w:bottom w:w="45" w:type="dxa"/>
                <w:right w:w="45" w:type="dxa"/>
              </w:tblCellMar>
              <w:tblLook w:val="04A0"/>
            </w:tblPr>
            <w:tblGrid>
              <w:gridCol w:w="5407"/>
              <w:gridCol w:w="1817"/>
            </w:tblGrid>
            <w:tr w:rsidR="0082583B" w:rsidRPr="0082583B">
              <w:trPr>
                <w:tblCellSpacing w:w="7" w:type="dxa"/>
                <w:jc w:val="center"/>
              </w:trPr>
              <w:tc>
                <w:tcPr>
                  <w:tcW w:w="3750" w:type="pct"/>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TIPO DE HABITACION</w:t>
                  </w:r>
                </w:p>
              </w:tc>
              <w:tc>
                <w:tcPr>
                  <w:tcW w:w="1250" w:type="pct"/>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TARIFA</w:t>
                  </w:r>
                </w:p>
              </w:tc>
            </w:tr>
            <w:tr w:rsidR="0082583B" w:rsidRPr="0082583B">
              <w:trPr>
                <w:tblCellSpacing w:w="7" w:type="dxa"/>
                <w:jc w:val="center"/>
              </w:trPr>
              <w:tc>
                <w:tcPr>
                  <w:tcW w:w="0" w:type="auto"/>
                  <w:shd w:val="clear" w:color="auto" w:fill="FFDDDD"/>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b/>
                      <w:bCs/>
                      <w:color w:val="000000"/>
                      <w:sz w:val="20"/>
                      <w:lang w:eastAsia="es-CR"/>
                    </w:rPr>
                    <w:t>SUPERIOR</w:t>
                  </w:r>
                </w:p>
              </w:tc>
              <w:tc>
                <w:tcPr>
                  <w:tcW w:w="0" w:type="auto"/>
                  <w:shd w:val="clear" w:color="auto" w:fill="FFDDDD"/>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color w:val="FFFFFF"/>
                      <w:sz w:val="20"/>
                      <w:szCs w:val="20"/>
                      <w:lang w:eastAsia="es-CR"/>
                    </w:rPr>
                    <w:t> </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SENCILLA</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$160.00 </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DOBLE</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$170.00 </w:t>
                  </w:r>
                </w:p>
              </w:tc>
            </w:tr>
            <w:tr w:rsidR="0082583B" w:rsidRPr="0082583B">
              <w:trPr>
                <w:tblCellSpacing w:w="7" w:type="dxa"/>
                <w:jc w:val="center"/>
              </w:trPr>
              <w:tc>
                <w:tcPr>
                  <w:tcW w:w="0" w:type="auto"/>
                  <w:gridSpan w:val="2"/>
                  <w:shd w:val="clear" w:color="auto" w:fill="FFFFFF"/>
                  <w:hideMark/>
                </w:tcPr>
                <w:p w:rsidR="0082583B" w:rsidRPr="0082583B" w:rsidRDefault="0082583B" w:rsidP="0082583B">
                  <w:pPr>
                    <w:spacing w:after="0" w:line="240" w:lineRule="auto"/>
                    <w:rPr>
                      <w:rFonts w:ascii="Times New Roman" w:eastAsia="Times New Roman" w:hAnsi="Times New Roman" w:cs="Times New Roman"/>
                      <w:sz w:val="24"/>
                      <w:szCs w:val="24"/>
                      <w:lang w:eastAsia="es-CR"/>
                    </w:rPr>
                  </w:pPr>
                  <w:r w:rsidRPr="0082583B">
                    <w:rPr>
                      <w:rFonts w:ascii="Times New Roman" w:eastAsia="Times New Roman" w:hAnsi="Times New Roman" w:cs="Times New Roman"/>
                      <w:sz w:val="24"/>
                      <w:szCs w:val="24"/>
                      <w:lang w:eastAsia="es-CR"/>
                    </w:rPr>
                    <w:t> </w:t>
                  </w:r>
                </w:p>
              </w:tc>
            </w:tr>
            <w:tr w:rsidR="0082583B" w:rsidRPr="0082583B">
              <w:trPr>
                <w:tblCellSpacing w:w="7" w:type="dxa"/>
                <w:jc w:val="center"/>
              </w:trPr>
              <w:tc>
                <w:tcPr>
                  <w:tcW w:w="0" w:type="auto"/>
                  <w:shd w:val="clear" w:color="auto" w:fill="FFE7C1"/>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b/>
                      <w:bCs/>
                      <w:sz w:val="20"/>
                      <w:lang w:eastAsia="es-CR"/>
                    </w:rPr>
                    <w:t>SUITES</w:t>
                  </w:r>
                </w:p>
              </w:tc>
              <w:tc>
                <w:tcPr>
                  <w:tcW w:w="0" w:type="auto"/>
                  <w:shd w:val="clear" w:color="auto" w:fill="FFE7C1"/>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PISO EJECUTIVO SENCILLA </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$205.00</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PISO EJECUTIVO DOBLE</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$205.00</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JUNIOR</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$260.00 </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MATRIMONIAL</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$600.00 </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MASTER SUITE </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$600.00</w:t>
                  </w:r>
                </w:p>
              </w:tc>
            </w:tr>
            <w:tr w:rsidR="0082583B" w:rsidRPr="0082583B">
              <w:trPr>
                <w:tblCellSpacing w:w="7" w:type="dxa"/>
                <w:jc w:val="center"/>
              </w:trPr>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 xml:space="preserve">PRESIDENCIAL </w:t>
                  </w:r>
                </w:p>
              </w:tc>
              <w:tc>
                <w:tcPr>
                  <w:tcW w:w="0" w:type="auto"/>
                  <w:shd w:val="clear" w:color="auto" w:fill="FFFFFF"/>
                  <w:hideMark/>
                </w:tcPr>
                <w:p w:rsidR="0082583B" w:rsidRPr="0082583B" w:rsidRDefault="0082583B" w:rsidP="0082583B">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$800.00</w:t>
                  </w:r>
                </w:p>
              </w:tc>
            </w:tr>
          </w:tbl>
          <w:p w:rsidR="0082583B" w:rsidRPr="0082583B" w:rsidRDefault="0082583B" w:rsidP="0082583B">
            <w:p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b/>
                <w:bCs/>
                <w:color w:val="CC0000"/>
                <w:sz w:val="20"/>
                <w:lang w:eastAsia="es-CR"/>
              </w:rPr>
              <w:t>NOTAS:</w:t>
            </w:r>
          </w:p>
          <w:p w:rsidR="0082583B" w:rsidRPr="0082583B" w:rsidRDefault="0082583B" w:rsidP="0082583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Las tarifas no incluyen impuestos locales (13%)</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Niños menores de 12 años de edad (HOSPEDAJE GRATIS) compartiendo habitación con sus padres (Máximo dos adultos y dos niños por habitación)</w:t>
            </w:r>
            <w:r w:rsidRPr="0082583B">
              <w:rPr>
                <w:rFonts w:ascii="Times New Roman" w:eastAsia="Times New Roman" w:hAnsi="Times New Roman" w:cs="Times New Roman"/>
                <w:sz w:val="24"/>
                <w:szCs w:val="24"/>
                <w:lang w:eastAsia="es-CR"/>
              </w:rPr>
              <w:t xml:space="preserve">. </w:t>
            </w:r>
          </w:p>
          <w:p w:rsidR="0082583B" w:rsidRPr="0082583B" w:rsidRDefault="0082583B" w:rsidP="0082583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82583B">
              <w:rPr>
                <w:rFonts w:ascii="Verdana" w:eastAsia="Times New Roman" w:hAnsi="Verdana" w:cs="Times New Roman"/>
                <w:sz w:val="20"/>
                <w:szCs w:val="20"/>
                <w:lang w:eastAsia="es-CR"/>
              </w:rPr>
              <w:t>Las tarifas incluyen desayuno buffet</w:t>
            </w:r>
            <w:r w:rsidRPr="0082583B">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07AF"/>
    <w:multiLevelType w:val="multilevel"/>
    <w:tmpl w:val="D406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83BD4"/>
    <w:multiLevelType w:val="multilevel"/>
    <w:tmpl w:val="C6DA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A45146"/>
    <w:multiLevelType w:val="multilevel"/>
    <w:tmpl w:val="A762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2583B"/>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E6262"/>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662F"/>
    <w:rsid w:val="0035784A"/>
    <w:rsid w:val="00360B29"/>
    <w:rsid w:val="00360D90"/>
    <w:rsid w:val="0036558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5E91"/>
    <w:rsid w:val="00516290"/>
    <w:rsid w:val="00526038"/>
    <w:rsid w:val="005472B4"/>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2583B"/>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56DA5"/>
    <w:rsid w:val="00A73912"/>
    <w:rsid w:val="00A80BAA"/>
    <w:rsid w:val="00AA3E2B"/>
    <w:rsid w:val="00AA52E5"/>
    <w:rsid w:val="00AB2CC3"/>
    <w:rsid w:val="00AB448C"/>
    <w:rsid w:val="00AB6B51"/>
    <w:rsid w:val="00AB735D"/>
    <w:rsid w:val="00AC7F0C"/>
    <w:rsid w:val="00AD224E"/>
    <w:rsid w:val="00AD5A64"/>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37142"/>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76B83"/>
    <w:rsid w:val="00D83F2F"/>
    <w:rsid w:val="00D84BE4"/>
    <w:rsid w:val="00D86325"/>
    <w:rsid w:val="00D941FF"/>
    <w:rsid w:val="00D942C8"/>
    <w:rsid w:val="00D96A56"/>
    <w:rsid w:val="00DA099C"/>
    <w:rsid w:val="00DB4F25"/>
    <w:rsid w:val="00DB5D60"/>
    <w:rsid w:val="00DD331F"/>
    <w:rsid w:val="00DD74E8"/>
    <w:rsid w:val="00DF156B"/>
    <w:rsid w:val="00E02C56"/>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414F"/>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825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583B"/>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82583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82583B"/>
    <w:rPr>
      <w:b/>
      <w:bCs/>
    </w:rPr>
  </w:style>
  <w:style w:type="paragraph" w:styleId="Textodeglobo">
    <w:name w:val="Balloon Text"/>
    <w:basedOn w:val="Normal"/>
    <w:link w:val="TextodegloboCar"/>
    <w:uiPriority w:val="99"/>
    <w:semiHidden/>
    <w:unhideWhenUsed/>
    <w:rsid w:val="00825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2921</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2010-08-10T20:01:00Z</dcterms:created>
  <dcterms:modified xsi:type="dcterms:W3CDTF">2010-08-10T20:02:00Z</dcterms:modified>
</cp:coreProperties>
</file>