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E65ABC" w:rsidRPr="00E65ABC" w:rsidRDefault="00E65ABC" w:rsidP="00E65A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E65ABC" w:rsidRPr="00E65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76450" cy="952500"/>
                  <wp:effectExtent l="19050" t="0" r="0" b="0"/>
                  <wp:docPr id="1" name="Imagen 1" descr="La Costa de Papito, Puerto Viejo,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osta de Papito, Puerto Viejo,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228850" cy="666750"/>
                  <wp:effectExtent l="19050" t="0" r="0" b="0"/>
                  <wp:docPr id="2" name="Imagen 2" descr="Beachfront bongalows on the Caribbean for the noble sav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chfront bongalows on the Caribbean for the noble sav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Localizada en la carretera costanera a 2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kms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Puerto Viejo, en un jardín tropical de 5 acres natural y exuberante, al filo de la selva.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Frente a la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magnifica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playa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arenas blancas, con "rompiente de olas" en la parte norte para los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surfers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las frescas aguas del Río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sur.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El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estilode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vida aquí, fuera del pueblo, es puro relajamiento, con incontables oportunidades de conectarse a la aventura.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osta_papito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sta_papito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E65ABC" w:rsidRPr="00E65A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838450" cy="1885950"/>
                        <wp:effectExtent l="19050" t="0" r="0" b="0"/>
                        <wp:docPr id="4" name="Imagen 4" descr="http://www.conozcacostarica.com/images/costa_papito_view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onozcacostarica.com/images/costa_papito_view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5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5"/>
                      <w:lang w:eastAsia="es-CR"/>
                    </w:rPr>
                    <w:t xml:space="preserve">Arenas blancas en Playa </w:t>
                  </w:r>
                  <w:proofErr w:type="spellStart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5"/>
                      <w:lang w:eastAsia="es-CR"/>
                    </w:rPr>
                    <w:t>Cocles</w:t>
                  </w:r>
                  <w:proofErr w:type="spellEnd"/>
                </w:p>
              </w:tc>
            </w:tr>
          </w:tbl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"Acres de un hermoso jardín jungla, para el disfrute del hombre y mujer civilizados, permaneciendo el resto como jungla natural."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- GUIDE MAGAZINE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"Cada cabina es espaciosa y decoradas exquisitamente en madera, cuartos de baño embaldosados, piezas de bambú y madera tallados, y barandas de bambú a lo largo de la cabaña"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- THE TICO TIMES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Los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bungaloes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fueron colocados aparte para una completa privacidad, tienen dos camas dobles grandes, abanico de techo y agua caliente. Las grandes ventanas se abren con vista hacia las heliconias,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bromelias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palmas, jengibre, árboles frutales y las flores tropicales.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Relajese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una confortable silla o hamaca, a la sobra de un pórtico, fijado al borde de la selva.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costa_papito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osta_papito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E65ABC" w:rsidRPr="00E65A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838450" cy="1885950"/>
                        <wp:effectExtent l="19050" t="0" r="0" b="0"/>
                        <wp:docPr id="6" name="Imagen 6" descr="http://www.conozcacostarica.com/images/costa_papito_view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onozcacostarica.com/images/costa_papito_view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5A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5"/>
                      <w:lang w:eastAsia="es-CR"/>
                    </w:rPr>
                    <w:t xml:space="preserve">Hermosos </w:t>
                  </w:r>
                  <w:proofErr w:type="spellStart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5"/>
                      <w:lang w:eastAsia="es-CR"/>
                    </w:rPr>
                    <w:t>bungaloes</w:t>
                  </w:r>
                  <w:proofErr w:type="spellEnd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15"/>
                      <w:lang w:eastAsia="es-CR"/>
                    </w:rPr>
                    <w:t xml:space="preserve"> para un descanso pacifico</w:t>
                  </w:r>
                </w:p>
              </w:tc>
            </w:tr>
          </w:tbl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Goce la abundancia de mariposas,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pajaros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igunas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dóciles perezosos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" La cabañas frente a la playa, son el epitome de un cielo </w:t>
            </w:r>
            <w:proofErr w:type="gramStart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pacifico .</w:t>
            </w:r>
            <w:proofErr w:type="gramEnd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 . ."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- THE TICO TIMES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El hotel es propiedad de Eddie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Ryan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creador y administrador por 13 años del mundialmente renombrado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Carlton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Arms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Hotel en la ciudad de New York, en el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cula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cada habitación fue concebida por un artista diferente.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"Los años de </w:t>
            </w:r>
            <w:proofErr w:type="spellStart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Ryan</w:t>
            </w:r>
            <w:proofErr w:type="spellEnd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 en el negocio del hotel de New York produjeron una sensibilidad a las necesidades humanas que no es la norma en esas partes; él diseñó los </w:t>
            </w:r>
            <w:proofErr w:type="spellStart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bungalows</w:t>
            </w:r>
            <w:proofErr w:type="spellEnd"/>
            <w:r w:rsidRPr="00E65AB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 de forma tal, que cada uno tiene privacidad al máximo, muy bien ventilados, y con grandes ventanas abiertas hacia el follaje circundante."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E65ABC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- GUIDE MAGAZINE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Que le parecería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savorear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bebidas tropicales y bocadillos o "bocas", sentado entre las palmeras a la luz de las estrellas o bajo un "rancho con techo de paja" al lado de un estanque lleno de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pesces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El desayuno servido en el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bungaloe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en la gran mesa de madera en la casa principal.</w:t>
            </w:r>
          </w:p>
          <w:p w:rsidR="00E65ABC" w:rsidRPr="00E65ABC" w:rsidRDefault="00E65ABC" w:rsidP="00E65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Cerca, por el camino de la playa hay restaurantes, bares y un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general. </w:t>
            </w: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Disfrute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tambien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las legendarias, cenas y vida nocturna del pueblo de Puerto Viejo. 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costa_papito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sta_papito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E65ABC" w:rsidRPr="00E65A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es-CR"/>
                    </w:rPr>
                    <w:drawing>
                      <wp:inline distT="0" distB="0" distL="0" distR="0">
                        <wp:extent cx="2838450" cy="1885950"/>
                        <wp:effectExtent l="19050" t="0" r="0" b="0"/>
                        <wp:docPr id="8" name="Imagen 8" descr="http://www.conozcacostarica.com/images/costa_papito_view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onozcacostarica.com/images/costa_papito_view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Servicios: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Completa información sobre las diversas experiencias ofrecidas localmente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Arreglos completos para sus actividades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Alquiler de bicicletas para su propia excursión por la costa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lavndería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|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Telefono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Fax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transporte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Masajes - Estilista de cabello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Alquiler de tablas de surf, tablas de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boogie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equipo para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</w:t>
            </w:r>
            <w:proofErr w:type="spellEnd"/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E65ABC" w:rsidRPr="00E65ABC" w:rsidRDefault="00E65ABC" w:rsidP="00E65A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Vistas naturales:</w:t>
            </w:r>
          </w:p>
          <w:p w:rsidR="00E65ABC" w:rsidRPr="00E65ABC" w:rsidRDefault="00E65ABC" w:rsidP="00E65A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Excursión de observación de la llegada de la tortuga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baula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depositar sus huevos(Marzo - Junio) por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Proyecto de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coservación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la Tortuga Marina "ANAI"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Jardín botánico tropical con las ranas venenosas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Observación de aves en grupo con el Dr.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Aaron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Severak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autor del libro "Aves de Costa Rica"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Excursiones al Refugio de Vida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Silvestra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Gandoca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-Manzanillo y a la reserva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indigena</w:t>
            </w:r>
            <w:proofErr w:type="spellEnd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KeköLdi</w:t>
            </w:r>
            <w:proofErr w:type="spellEnd"/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Parque Nacional </w:t>
            </w:r>
            <w:proofErr w:type="spellStart"/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381250" cy="1733550"/>
                  <wp:effectExtent l="19050" t="0" r="0" b="0"/>
                  <wp:docPr id="9" name="Imagen 9" descr="http://www.conozcacostarica.com/images/papito_tur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ozcacostarica.com/images/papito_tur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ABC" w:rsidRPr="00E65ABC" w:rsidRDefault="00E65ABC" w:rsidP="00E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 </w:t>
            </w:r>
          </w:p>
        </w:tc>
      </w:tr>
      <w:tr w:rsidR="00E65ABC" w:rsidRPr="00E65A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E65ABC" w:rsidRPr="00E65ABC" w:rsidRDefault="00E65ABC" w:rsidP="00E65AB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</w:t>
            </w:r>
            <w:r w:rsidRPr="00E65ABC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arifas 2009 - 2010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428"/>
              <w:gridCol w:w="2218"/>
              <w:gridCol w:w="2218"/>
              <w:gridCol w:w="2226"/>
            </w:tblGrid>
            <w:tr w:rsidR="00E65ABC" w:rsidRPr="00E65ABC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006699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65ABC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Description</w:t>
                  </w:r>
                  <w:proofErr w:type="spellEnd"/>
                  <w:r w:rsidRPr="00E65ABC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/</w:t>
                  </w:r>
                  <w:proofErr w:type="spellStart"/>
                  <w:r w:rsidRPr="00E65ABC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Season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008000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Set. 01, 2009 a Dic. 19, 2009</w:t>
                  </w:r>
                </w:p>
              </w:tc>
              <w:tc>
                <w:tcPr>
                  <w:tcW w:w="1250" w:type="pct"/>
                  <w:shd w:val="clear" w:color="auto" w:fill="006699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Dic. 20, 2009 a Abril 23, 2010</w:t>
                  </w:r>
                </w:p>
              </w:tc>
              <w:tc>
                <w:tcPr>
                  <w:tcW w:w="1250" w:type="pct"/>
                  <w:shd w:val="clear" w:color="auto" w:fill="008000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Abril. 24, 2010 a Junio 30, 2010 y Set. 30 a Dic. 19, 2010</w:t>
                  </w:r>
                </w:p>
              </w:tc>
            </w:tr>
            <w:tr w:rsidR="00E65ABC" w:rsidRPr="00E65AB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 xml:space="preserve"> grande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$ 73.00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 $ 78.00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$ 74.00</w:t>
                  </w:r>
                </w:p>
              </w:tc>
            </w:tr>
            <w:tr w:rsidR="00E65ABC" w:rsidRPr="00E65AB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Bungalow</w:t>
                  </w:r>
                  <w:proofErr w:type="spellEnd"/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 xml:space="preserve"> grande</w:t>
                  </w:r>
                  <w:r w:rsidRPr="00E65A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(baño externo)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 xml:space="preserve">$ 48.00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 xml:space="preserve">$ 54.00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65ABC" w:rsidRPr="00E65ABC" w:rsidRDefault="00E65ABC" w:rsidP="00E6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65AB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 xml:space="preserve">$ 48.00 </w:t>
                  </w:r>
                </w:p>
              </w:tc>
            </w:tr>
          </w:tbl>
          <w:p w:rsidR="00E65ABC" w:rsidRPr="00E65ABC" w:rsidRDefault="00E65ABC" w:rsidP="00E65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NOTA:  </w:t>
            </w:r>
          </w:p>
          <w:p w:rsidR="00E65ABC" w:rsidRPr="00E65ABC" w:rsidRDefault="00E65ABC" w:rsidP="00E65A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doble. Persona adicional $12.00 extra.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Familiar - 2 niños gratis (hasta 9 años de edad)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65ABC" w:rsidRPr="00E65ABC" w:rsidRDefault="00E65ABC" w:rsidP="00E65AB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65AB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E65AB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0E1A"/>
    <w:multiLevelType w:val="multilevel"/>
    <w:tmpl w:val="491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23E23"/>
    <w:multiLevelType w:val="multilevel"/>
    <w:tmpl w:val="1FE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374B7"/>
    <w:multiLevelType w:val="multilevel"/>
    <w:tmpl w:val="EE8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5ABC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5AB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E65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E65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AB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E65ABC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unhideWhenUsed/>
    <w:rsid w:val="00E6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65A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2010-08-10T15:02:00Z</dcterms:created>
  <dcterms:modified xsi:type="dcterms:W3CDTF">2010-08-10T15:03:00Z</dcterms:modified>
</cp:coreProperties>
</file>