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AB01BD" w:rsidRPr="00AB01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333750" cy="1419225"/>
                  <wp:effectExtent l="19050" t="0" r="0" b="0"/>
                  <wp:docPr id="1" name="Imagen 1" descr="Lands in Love - Tierras Enamor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s in Love - Tierras Enamor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Lands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Love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- Tierras Enamoradas Hotel &amp; Resort es una zona ambientalmente amigable para los animales; que le invita al bosque nuboso, hermoso como un valle escondido de una legenda.</w:t>
            </w:r>
          </w:p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Este es un lugar de belleza que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Lands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Love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quiere compartir con usted (y sus mascotas, si usted viaja con ellas). 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905000"/>
                  <wp:effectExtent l="19050" t="0" r="0" b="0"/>
                  <wp:docPr id="2" name="Imagen 2" descr="http://www.conozcacostarica.com/images/landsinlove_lob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andsinlove_lob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762250" cy="1905000"/>
                  <wp:effectExtent l="19050" t="0" r="0" b="0"/>
                  <wp:docPr id="3" name="Imagen 3" descr="http://www.conozcacostarica.com/images/landsinlove_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andsinlove_r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le ofrece 33 hermosas habitaciones con teléfono, internet, TV, mini-bar y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coffee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maker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su adorable lobby, con música en vivo.</w:t>
            </w:r>
          </w:p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Hay buena comida para todos, incluyendo aquellos con necesidades especiales, tales como los que cuidan de su peso, diabéticos, etc. 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El hotel tiene una hermosa piscina y jacuzzi. Hay un salón de conferencias disponible, un área para acampar y un hotel de mascotas.</w:t>
            </w:r>
          </w:p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Como llegar desde el aeropuerto Juan Santamaría: </w:t>
            </w: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 xml:space="preserve">Desde San José tome la carretera hacia el norte rumbo a San Ramón. Doble hacia San Ramón y continúe por 32 km en la ruta 272 con rumbo hacia La Fortuna. </w:t>
            </w: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br/>
              <w:t>Siga las señales de "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Lands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in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Love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Hotel &amp; Resort".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2809875" cy="1905000"/>
                  <wp:effectExtent l="19050" t="0" r="9525" b="0"/>
                  <wp:docPr id="4" name="Imagen 4" descr="http://www.conozcacostarica.com/images/landsinlove_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ozcacostarica.com/images/landsinlove_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09875" cy="1905000"/>
                  <wp:effectExtent l="19050" t="0" r="9525" b="0"/>
                  <wp:docPr id="5" name="Imagen 5" descr="http://www.conozcacostarica.com/images/landsinlove_camp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landsinlove_camp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Existen gran cantidad de atractivos y actividades de aventura disponibles: el lugar por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si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mismo, la atmósfera, el sistema de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Canopy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paseos a caballo, cables de aventura, senderos por el bosque,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rappelling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canyoning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Arial" w:eastAsia="Times New Roman" w:hAnsi="Arial" w:cs="Arial"/>
                <w:color w:val="0000FF"/>
                <w:sz w:val="27"/>
                <w:szCs w:val="27"/>
                <w:lang w:eastAsia="es-CR"/>
              </w:rPr>
              <w:t>Otros servicios son: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Cable TV </w:t>
            </w:r>
          </w:p>
          <w:p w:rsidR="00AB01BD" w:rsidRPr="00AB01BD" w:rsidRDefault="00AB01BD" w:rsidP="00AB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Bar y Restaurante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Desayuno gratis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Servicio de habitación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Habitaciones para no fumadores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Centro de Negocios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Sala de conferencias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Accesos para discapacitados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Piscina y Jacuzzi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Lavandería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Área para acampar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Se permiten mascotas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hotel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esta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ubicado como a una hora desde el aeropuerto internacional, playas del pacífico central y el Volcán Arenal. El equipo del hotel, amigos de muchos años, son vegetarianos, amantes de la naturaleza y los animales, compartiendo su forma de vida, que ha madura en este lugar.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AB01BD">
              <w:rPr>
                <w:rFonts w:ascii="Arial" w:eastAsia="Times New Roman" w:hAnsi="Arial" w:cs="Arial"/>
                <w:b/>
                <w:bCs/>
                <w:color w:val="008000"/>
                <w:kern w:val="36"/>
                <w:sz w:val="48"/>
                <w:szCs w:val="48"/>
                <w:lang w:eastAsia="es-CR"/>
              </w:rPr>
              <w:t>Tarifas 2009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24"/>
              <w:gridCol w:w="2005"/>
              <w:gridCol w:w="1905"/>
              <w:gridCol w:w="1866"/>
            </w:tblGrid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003399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AB01B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(Enero 01 a Abril 14 - Julio 01 a Ago. 31 - Dic. 01 a Dic. 31)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Person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extra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Estandár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(Desayuno)</w:t>
                  </w:r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$94.00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$94.00 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$15.00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Half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$104.00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$114.00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25.00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Full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$114.00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$134.00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35.00</w:t>
                  </w:r>
                </w:p>
              </w:tc>
            </w:tr>
          </w:tbl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24"/>
              <w:gridCol w:w="2005"/>
              <w:gridCol w:w="1905"/>
              <w:gridCol w:w="1866"/>
            </w:tblGrid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008000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AB01B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(Abril 15 a Junio 30 y Set. 01 a Noviembre 30)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Person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extra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Estandár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(Desayuno)</w:t>
                  </w:r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$80.00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$80.00 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$12.50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Half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$90.00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22.50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Full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$120.00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32.50</w:t>
                  </w:r>
                </w:p>
              </w:tc>
            </w:tr>
          </w:tbl>
          <w:p w:rsidR="00AB01BD" w:rsidRPr="00AB01BD" w:rsidRDefault="00AB01BD" w:rsidP="00AB01B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b/>
                <w:bCs/>
                <w:i/>
                <w:iCs/>
                <w:color w:val="FF3300"/>
                <w:sz w:val="24"/>
                <w:szCs w:val="24"/>
                <w:lang w:eastAsia="es-CR"/>
              </w:rPr>
              <w:t xml:space="preserve">CONTACTENOS ACERCA DE TARIFAS GRUPALES. </w:t>
            </w:r>
            <w:r w:rsidRPr="00AB01BD">
              <w:rPr>
                <w:rFonts w:ascii="Verdana" w:eastAsia="Times New Roman" w:hAnsi="Verdana" w:cs="Times New Roman"/>
                <w:b/>
                <w:bCs/>
                <w:i/>
                <w:iCs/>
                <w:color w:val="FF3300"/>
                <w:sz w:val="24"/>
                <w:szCs w:val="24"/>
                <w:lang w:eastAsia="es-CR"/>
              </w:rPr>
              <w:br/>
              <w:t>OFRECEMOS PAQUETES ESPECIALES DE</w:t>
            </w:r>
            <w:r w:rsidRPr="00AB01BD">
              <w:rPr>
                <w:rFonts w:ascii="Verdana" w:eastAsia="Times New Roman" w:hAnsi="Verdana" w:cs="Times New Roman"/>
                <w:b/>
                <w:bCs/>
                <w:i/>
                <w:iCs/>
                <w:color w:val="FF3300"/>
                <w:sz w:val="24"/>
                <w:szCs w:val="24"/>
                <w:lang w:eastAsia="es-CR"/>
              </w:rPr>
              <w:br/>
              <w:t>LUNA DE MIEL Y TEMPORADA VERDE.</w:t>
            </w:r>
          </w:p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AB01BD" w:rsidRPr="00AB01BD" w:rsidRDefault="00AB01BD" w:rsidP="00AB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en dólares de USA.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1 niño (menor de 12 años de edad) por adulto gratis compartiendo con sus padres.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Máximo 3 adultos por habitación.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menores de 12 años de edad gratis en la habitación de sus padres pagan $8 por alimento en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half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board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full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board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planes.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para grupos no aplican en Semana Santa y Navidad.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AB01BD" w:rsidRPr="00AB01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B01BD" w:rsidRPr="00AB01BD" w:rsidRDefault="00AB01BD" w:rsidP="00AB01B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CR"/>
              </w:rPr>
            </w:pPr>
            <w:r w:rsidRPr="00AB01BD">
              <w:rPr>
                <w:rFonts w:ascii="Arial" w:eastAsia="Times New Roman" w:hAnsi="Arial" w:cs="Arial"/>
                <w:b/>
                <w:bCs/>
                <w:color w:val="008000"/>
                <w:kern w:val="36"/>
                <w:sz w:val="48"/>
                <w:szCs w:val="48"/>
                <w:lang w:eastAsia="es-CR"/>
              </w:rPr>
              <w:t>Tarifas 2010</w:t>
            </w: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20"/>
              <w:gridCol w:w="2001"/>
              <w:gridCol w:w="1917"/>
              <w:gridCol w:w="1862"/>
            </w:tblGrid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003399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AB01B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(Enero 01 a Abril 14 - Julio 01 a Ago. 31 - Dic. 01 a Dic. 31)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Person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extra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Estandár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(Desayuno)</w:t>
                  </w:r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$105.00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$9410500 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$17.00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Half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$116.00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$127.00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28.00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Full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$127.00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$149.00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39.00</w:t>
                  </w:r>
                </w:p>
              </w:tc>
            </w:tr>
          </w:tbl>
          <w:p w:rsidR="00AB01BD" w:rsidRPr="00AB01BD" w:rsidRDefault="00AB01BD" w:rsidP="00A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  <w:tbl>
            <w:tblPr>
              <w:tblW w:w="450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24"/>
              <w:gridCol w:w="2005"/>
              <w:gridCol w:w="1905"/>
              <w:gridCol w:w="1866"/>
            </w:tblGrid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008000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AB01BD"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(Abril 15 a Junio 30 y Set. 01 a Noviembre 30)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Person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extra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Estandár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(Desayuno)</w:t>
                  </w:r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$89.00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$89.00 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$14.00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Half</w:t>
                  </w:r>
                  <w:proofErr w:type="spellEnd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$100.00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$111.00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25.00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 </w:t>
                  </w:r>
                </w:p>
              </w:tc>
            </w:tr>
            <w:tr w:rsidR="00AB01BD" w:rsidRPr="00AB01BD">
              <w:trPr>
                <w:tblCellSpacing w:w="7" w:type="dxa"/>
                <w:jc w:val="center"/>
              </w:trPr>
              <w:tc>
                <w:tcPr>
                  <w:tcW w:w="23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 xml:space="preserve">Full </w:t>
                  </w:r>
                  <w:proofErr w:type="spellStart"/>
                  <w:r w:rsidRPr="00AB01B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board</w:t>
                  </w:r>
                  <w:proofErr w:type="spellEnd"/>
                </w:p>
              </w:tc>
              <w:tc>
                <w:tcPr>
                  <w:tcW w:w="208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$111.00</w:t>
                  </w:r>
                </w:p>
              </w:tc>
              <w:tc>
                <w:tcPr>
                  <w:tcW w:w="1980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$133.00</w:t>
                  </w:r>
                </w:p>
              </w:tc>
              <w:tc>
                <w:tcPr>
                  <w:tcW w:w="1935" w:type="dxa"/>
                  <w:shd w:val="clear" w:color="auto" w:fill="FFFFFF"/>
                  <w:vAlign w:val="center"/>
                  <w:hideMark/>
                </w:tcPr>
                <w:p w:rsidR="00AB01BD" w:rsidRPr="00AB01BD" w:rsidRDefault="00AB01BD" w:rsidP="00AB01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$ </w:t>
                  </w:r>
                  <w:r w:rsidRPr="00AB01BD">
                    <w:rPr>
                      <w:rFonts w:ascii="Verdana" w:eastAsia="Times New Roman" w:hAnsi="Verdana" w:cs="Times New Roman"/>
                      <w:sz w:val="20"/>
                      <w:szCs w:val="20"/>
                      <w:rtl/>
                      <w:lang w:eastAsia="es-CR"/>
                    </w:rPr>
                    <w:t>36.00</w:t>
                  </w:r>
                </w:p>
              </w:tc>
            </w:tr>
          </w:tbl>
          <w:p w:rsidR="00AB01BD" w:rsidRPr="00AB01BD" w:rsidRDefault="00AB01BD" w:rsidP="00AB01B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b/>
                <w:bCs/>
                <w:i/>
                <w:iCs/>
                <w:color w:val="FF3300"/>
                <w:sz w:val="24"/>
                <w:szCs w:val="24"/>
                <w:lang w:eastAsia="es-CR"/>
              </w:rPr>
              <w:t xml:space="preserve">CONTACTENOS ACERCA DE TARIFAS GRUPALES. </w:t>
            </w:r>
            <w:r w:rsidRPr="00AB01BD">
              <w:rPr>
                <w:rFonts w:ascii="Verdana" w:eastAsia="Times New Roman" w:hAnsi="Verdana" w:cs="Times New Roman"/>
                <w:b/>
                <w:bCs/>
                <w:i/>
                <w:iCs/>
                <w:color w:val="FF3300"/>
                <w:sz w:val="24"/>
                <w:szCs w:val="24"/>
                <w:lang w:eastAsia="es-CR"/>
              </w:rPr>
              <w:br/>
              <w:t>OFRECEMOS PAQUETES ESPECIALES DE</w:t>
            </w:r>
            <w:r w:rsidRPr="00AB01BD">
              <w:rPr>
                <w:rFonts w:ascii="Verdana" w:eastAsia="Times New Roman" w:hAnsi="Verdana" w:cs="Times New Roman"/>
                <w:b/>
                <w:bCs/>
                <w:i/>
                <w:iCs/>
                <w:color w:val="FF3300"/>
                <w:sz w:val="24"/>
                <w:szCs w:val="24"/>
                <w:lang w:eastAsia="es-CR"/>
              </w:rPr>
              <w:br/>
              <w:t>LUNA DE MIEL Y TEMPORADA VERDE.</w:t>
            </w:r>
          </w:p>
          <w:p w:rsidR="00AB01BD" w:rsidRPr="00AB01BD" w:rsidRDefault="00AB01BD" w:rsidP="00AB01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b/>
                <w:bCs/>
                <w:color w:val="990000"/>
                <w:sz w:val="20"/>
                <w:lang w:eastAsia="es-CR"/>
              </w:rPr>
              <w:t>NOTAS:</w:t>
            </w:r>
          </w:p>
          <w:p w:rsidR="00AB01BD" w:rsidRPr="00AB01BD" w:rsidRDefault="00AB01BD" w:rsidP="00AB01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son en dólares de USA.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no incluyen impuestos locales (13%)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1 niño (menor de 12 años de edad) por adulto gratis compartiendo con sus padres.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Máximo 3 adultos por habitación.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Niños menores de 12 años de edad gratis en la habitación de sus padres pagan $8 por alimento en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half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board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o full </w:t>
            </w:r>
            <w:proofErr w:type="spellStart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board</w:t>
            </w:r>
            <w:proofErr w:type="spellEnd"/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planes.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AB01BD" w:rsidRPr="00AB01BD" w:rsidRDefault="00AB01BD" w:rsidP="00AB01B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AB01BD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para grupos no aplican en Semana Santa y Navidad.</w:t>
            </w:r>
            <w:r w:rsidRPr="00AB01BD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325F"/>
    <w:multiLevelType w:val="multilevel"/>
    <w:tmpl w:val="64C0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77B81"/>
    <w:multiLevelType w:val="multilevel"/>
    <w:tmpl w:val="CD0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93CE6"/>
    <w:multiLevelType w:val="multilevel"/>
    <w:tmpl w:val="3F2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A352F"/>
    <w:multiLevelType w:val="multilevel"/>
    <w:tmpl w:val="F244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B01BD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733DD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261F3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A1DDD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21D9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3286F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2C55"/>
    <w:rsid w:val="009A6B4E"/>
    <w:rsid w:val="009B1392"/>
    <w:rsid w:val="009B6D88"/>
    <w:rsid w:val="009F354F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01BD"/>
    <w:rsid w:val="00AB2CC3"/>
    <w:rsid w:val="00AB448C"/>
    <w:rsid w:val="00AB6B51"/>
    <w:rsid w:val="00AC7F0C"/>
    <w:rsid w:val="00AD224E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8275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1">
    <w:name w:val="heading 1"/>
    <w:basedOn w:val="Normal"/>
    <w:link w:val="Ttulo1Car"/>
    <w:uiPriority w:val="9"/>
    <w:qFormat/>
    <w:rsid w:val="00AB0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1B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AB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AB01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2010-08-10T19:06:00Z</dcterms:created>
  <dcterms:modified xsi:type="dcterms:W3CDTF">2010-08-10T19:07:00Z</dcterms:modified>
</cp:coreProperties>
</file>